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84B" w:rsidRPr="000139B9" w:rsidRDefault="002C384B" w:rsidP="002C384B">
      <w:pPr>
        <w:pBdr>
          <w:top w:val="single" w:sz="4" w:space="1" w:color="000000"/>
        </w:pBdr>
        <w:jc w:val="right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t>Образец на публична покана по чл. 11, ал. 1 от</w:t>
      </w:r>
    </w:p>
    <w:p w:rsidR="002C384B" w:rsidRPr="000139B9" w:rsidRDefault="002C384B" w:rsidP="002C384B">
      <w:pPr>
        <w:pBdr>
          <w:top w:val="single" w:sz="4" w:space="1" w:color="000000"/>
        </w:pBdr>
        <w:jc w:val="right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t xml:space="preserve"> от ПМС №118/20.05.2014 г.</w:t>
      </w:r>
    </w:p>
    <w:p w:rsidR="002C384B" w:rsidRPr="000139B9" w:rsidRDefault="002C384B" w:rsidP="002C384B">
      <w:pPr>
        <w:tabs>
          <w:tab w:val="left" w:pos="3045"/>
          <w:tab w:val="left" w:pos="7845"/>
        </w:tabs>
        <w:jc w:val="center"/>
        <w:rPr>
          <w:rFonts w:ascii="Arial" w:eastAsia="Times New Roman" w:hAnsi="Arial" w:cs="Arial"/>
          <w:b/>
        </w:rPr>
      </w:pPr>
      <w:r w:rsidRPr="000139B9">
        <w:rPr>
          <w:rFonts w:ascii="Arial" w:eastAsia="Times New Roman" w:hAnsi="Arial" w:cs="Arial"/>
          <w:b/>
        </w:rPr>
        <w:t>ПУБЛИЧНА ПОКАНА</w:t>
      </w:r>
    </w:p>
    <w:p w:rsidR="002C384B" w:rsidRPr="000139B9" w:rsidRDefault="007A6AEF" w:rsidP="002C384B">
      <w:pPr>
        <w:tabs>
          <w:tab w:val="left" w:pos="3045"/>
          <w:tab w:val="left" w:pos="7845"/>
        </w:tabs>
        <w:jc w:val="center"/>
        <w:rPr>
          <w:rFonts w:ascii="Arial" w:eastAsia="Times New Roman" w:hAnsi="Arial" w:cs="Arial"/>
          <w:b/>
        </w:rPr>
      </w:pPr>
      <w:r w:rsidRPr="002C7CE9">
        <w:rPr>
          <w:rFonts w:ascii="Arial" w:eastAsia="Times New Roman" w:hAnsi="Arial" w:cs="Arial"/>
          <w:b/>
        </w:rPr>
        <w:t>№</w:t>
      </w:r>
      <w:r w:rsidR="00905036">
        <w:rPr>
          <w:rFonts w:ascii="Arial" w:eastAsia="Times New Roman" w:hAnsi="Arial" w:cs="Arial"/>
          <w:b/>
        </w:rPr>
        <w:t>3</w:t>
      </w:r>
      <w:r w:rsidRPr="002C7CE9">
        <w:rPr>
          <w:rFonts w:ascii="Arial" w:eastAsia="Times New Roman" w:hAnsi="Arial" w:cs="Arial"/>
          <w:b/>
        </w:rPr>
        <w:t>/</w:t>
      </w:r>
      <w:r w:rsidR="007457A7">
        <w:rPr>
          <w:rFonts w:ascii="Arial" w:eastAsia="Times New Roman" w:hAnsi="Arial" w:cs="Arial"/>
          <w:b/>
        </w:rPr>
        <w:t>07</w:t>
      </w:r>
      <w:r w:rsidR="002C384B" w:rsidRPr="002C7CE9">
        <w:rPr>
          <w:rFonts w:ascii="Arial" w:eastAsia="Times New Roman" w:hAnsi="Arial" w:cs="Arial"/>
          <w:b/>
        </w:rPr>
        <w:t>.0</w:t>
      </w:r>
      <w:r w:rsidR="007457A7">
        <w:rPr>
          <w:rFonts w:ascii="Arial" w:eastAsia="Times New Roman" w:hAnsi="Arial" w:cs="Arial"/>
          <w:b/>
        </w:rPr>
        <w:t>3</w:t>
      </w:r>
      <w:r w:rsidR="002C384B" w:rsidRPr="002C7CE9">
        <w:rPr>
          <w:rFonts w:ascii="Arial" w:eastAsia="Times New Roman" w:hAnsi="Arial" w:cs="Arial"/>
          <w:b/>
        </w:rPr>
        <w:t>.2022 год.</w:t>
      </w:r>
    </w:p>
    <w:p w:rsidR="007457A7" w:rsidRPr="007457A7" w:rsidRDefault="002C384B" w:rsidP="007457A7">
      <w:pPr>
        <w:tabs>
          <w:tab w:val="left" w:pos="3045"/>
          <w:tab w:val="left" w:pos="7845"/>
        </w:tabs>
        <w:jc w:val="both"/>
        <w:rPr>
          <w:rFonts w:ascii="Arial" w:eastAsia="Times New Roman" w:hAnsi="Arial" w:cs="Arial"/>
          <w:sz w:val="18"/>
          <w:szCs w:val="18"/>
        </w:rPr>
      </w:pPr>
      <w:r w:rsidRPr="007457A7">
        <w:rPr>
          <w:rFonts w:ascii="Arial" w:eastAsia="Times New Roman" w:hAnsi="Arial" w:cs="Arial"/>
          <w:b/>
          <w:sz w:val="18"/>
          <w:szCs w:val="18"/>
        </w:rPr>
        <w:t>Наименование:</w:t>
      </w:r>
      <w:r w:rsidRPr="000139B9">
        <w:rPr>
          <w:rFonts w:ascii="Arial" w:eastAsia="Times New Roman" w:hAnsi="Arial" w:cs="Arial"/>
          <w:sz w:val="18"/>
          <w:szCs w:val="18"/>
        </w:rPr>
        <w:t xml:space="preserve"> </w:t>
      </w:r>
      <w:r w:rsidR="00905036" w:rsidRPr="00905036">
        <w:rPr>
          <w:rFonts w:ascii="Arial" w:eastAsia="Times New Roman" w:hAnsi="Arial" w:cs="Arial"/>
          <w:sz w:val="18"/>
          <w:szCs w:val="18"/>
        </w:rPr>
        <w:t>"Закупуване на оборудване, съоръжения и обзавеждане, свързани с реализацията на културните мероприятия, планирани в рамките на проекта"</w:t>
      </w:r>
    </w:p>
    <w:p w:rsidR="002C384B" w:rsidRPr="000139B9" w:rsidRDefault="002C384B" w:rsidP="007457A7">
      <w:pPr>
        <w:tabs>
          <w:tab w:val="left" w:pos="3045"/>
          <w:tab w:val="left" w:pos="7845"/>
        </w:tabs>
        <w:jc w:val="center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t>РАЗДЕЛ 1: ДАННИ ЗА БЕНЕФИЦИЕНТА</w:t>
      </w:r>
    </w:p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t>I.1) Наименование, адреси и лица за контакт</w:t>
      </w:r>
    </w:p>
    <w:tbl>
      <w:tblPr>
        <w:tblStyle w:val="10"/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3308"/>
      </w:tblGrid>
      <w:tr w:rsidR="002C384B" w:rsidRPr="000139B9" w:rsidTr="00BF07A7">
        <w:trPr>
          <w:trHeight w:val="57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Официално наименование: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Сдружение «Творчески комплекс Инкубатор»</w:t>
            </w:r>
          </w:p>
        </w:tc>
      </w:tr>
      <w:tr w:rsidR="002C384B" w:rsidRPr="000139B9" w:rsidTr="00BF07A7">
        <w:trPr>
          <w:trHeight w:val="570"/>
        </w:trPr>
        <w:tc>
          <w:tcPr>
            <w:tcW w:w="93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Адрес: </w:t>
            </w:r>
            <w:proofErr w:type="spellStart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бул</w:t>
            </w:r>
            <w:proofErr w:type="spellEnd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>.“Христо Ботев“№1, зона „Творчески комплекс “Инкубатор“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2C384B" w:rsidRPr="000139B9" w:rsidTr="00BF07A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Град: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Пловдив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Пощенски код: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4000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3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Държава: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България</w:t>
            </w:r>
          </w:p>
        </w:tc>
      </w:tr>
      <w:tr w:rsidR="002C384B" w:rsidRPr="000139B9" w:rsidTr="00BF07A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За контакти: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Лице/а за контакт: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Стефан Горанов</w:t>
            </w:r>
          </w:p>
        </w:tc>
        <w:tc>
          <w:tcPr>
            <w:tcW w:w="5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Телефон: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0877890333</w:t>
            </w:r>
          </w:p>
        </w:tc>
      </w:tr>
      <w:tr w:rsidR="002C384B" w:rsidRPr="000139B9" w:rsidTr="00BF07A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Електронна поща:</w:t>
            </w:r>
            <w:r w:rsidRPr="000139B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stefan.a.goranov@gmail.com</w:t>
            </w:r>
          </w:p>
        </w:tc>
        <w:tc>
          <w:tcPr>
            <w:tcW w:w="5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Факс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: -</w:t>
            </w:r>
          </w:p>
        </w:tc>
      </w:tr>
      <w:tr w:rsidR="002C384B" w:rsidRPr="000139B9" w:rsidTr="00BF07A7">
        <w:tc>
          <w:tcPr>
            <w:tcW w:w="93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Интернет адрес/и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0139B9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2C384B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t>I.2)</w:t>
      </w:r>
      <w:r w:rsidRPr="000139B9">
        <w:rPr>
          <w:rFonts w:ascii="Arial" w:eastAsia="Times New Roman" w:hAnsi="Arial" w:cs="Arial"/>
          <w:sz w:val="18"/>
          <w:szCs w:val="18"/>
        </w:rPr>
        <w:t xml:space="preserve"> </w:t>
      </w:r>
      <w:r w:rsidRPr="000139B9">
        <w:rPr>
          <w:rFonts w:ascii="Arial" w:eastAsia="Times New Roman" w:hAnsi="Arial" w:cs="Arial"/>
          <w:b/>
          <w:sz w:val="18"/>
          <w:szCs w:val="18"/>
        </w:rPr>
        <w:t>Вид на бенефициента и основна дейност/и</w:t>
      </w:r>
    </w:p>
    <w:tbl>
      <w:tblPr>
        <w:tblStyle w:val="9"/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928"/>
      </w:tblGrid>
      <w:tr w:rsidR="002C384B" w:rsidRPr="000139B9" w:rsidTr="00BF07A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 търговско дружество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Х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 юридическо лице с нестопанска цел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 друго (</w:t>
            </w:r>
            <w:r w:rsidRPr="000139B9">
              <w:rPr>
                <w:rFonts w:ascii="Arial" w:eastAsia="Times New Roman" w:hAnsi="Arial" w:cs="Arial"/>
                <w:i/>
                <w:sz w:val="18"/>
                <w:szCs w:val="18"/>
              </w:rPr>
              <w:t>моля, уточнете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):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 обществени услуги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 околна среда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 икономическа и финансова дейност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 здравеопазване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 настаняване/жилищно строителство и места за отдих и култура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 социална закрила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  <w:bdr w:val="single" w:sz="4" w:space="0" w:color="auto"/>
              </w:rPr>
              <w:t>Х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отдих, култура и религия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 образование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търговска дейност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 друго (</w:t>
            </w:r>
            <w:r w:rsidRPr="000139B9">
              <w:rPr>
                <w:rFonts w:ascii="Arial" w:eastAsia="Times New Roman" w:hAnsi="Arial" w:cs="Arial"/>
                <w:i/>
                <w:sz w:val="18"/>
                <w:szCs w:val="18"/>
              </w:rPr>
              <w:t>моля, уточнете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): </w:t>
            </w:r>
          </w:p>
        </w:tc>
      </w:tr>
    </w:tbl>
    <w:p w:rsidR="002C384B" w:rsidRPr="000139B9" w:rsidRDefault="002C384B" w:rsidP="002C384B">
      <w:pPr>
        <w:pStyle w:val="3"/>
        <w:tabs>
          <w:tab w:val="left" w:pos="0"/>
        </w:tabs>
        <w:jc w:val="both"/>
        <w:rPr>
          <w:rFonts w:eastAsia="Times New Roman"/>
          <w:sz w:val="18"/>
          <w:szCs w:val="18"/>
        </w:rPr>
      </w:pPr>
      <w:r w:rsidRPr="000139B9">
        <w:rPr>
          <w:rFonts w:eastAsia="Times New Roman"/>
          <w:sz w:val="18"/>
          <w:szCs w:val="18"/>
        </w:rPr>
        <w:lastRenderedPageBreak/>
        <w:t xml:space="preserve">РАЗДЕЛ ІІ.: ОБЕКТ И ПРЕДМЕТ НА ПРОЦЕДУРАТА ЗА ОПРЕДЕЛЯНЕ НА ИЗПЪЛНИТЕЛ </w:t>
      </w:r>
    </w:p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t>ІІ.1) Описание</w:t>
      </w:r>
    </w:p>
    <w:tbl>
      <w:tblPr>
        <w:tblStyle w:val="8"/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591"/>
      </w:tblGrid>
      <w:tr w:rsidR="002C384B" w:rsidRPr="000139B9" w:rsidTr="00BF07A7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ІІ.1.1) Обект на процедурата и място на изпълнение на строителството, доставката или услугата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60"/>
            </w:tblGrid>
            <w:tr w:rsidR="002C384B" w:rsidRPr="000139B9" w:rsidTr="00BF07A7">
              <w:tc>
                <w:tcPr>
                  <w:tcW w:w="360" w:type="dxa"/>
                </w:tcPr>
                <w:p w:rsidR="002C384B" w:rsidRPr="000139B9" w:rsidRDefault="002C384B" w:rsidP="00BF07A7">
                  <w:pPr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2C384B" w:rsidRPr="000139B9" w:rsidRDefault="002C384B" w:rsidP="00BF07A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384B" w:rsidRPr="000139B9" w:rsidTr="00BF07A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(а) Строителство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            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(б) Доставки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            </w:t>
            </w:r>
            <w:r w:rsidR="00210D26"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Х               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  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210D2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(в) Услуги  </w:t>
            </w:r>
            <w:r w:rsidR="00210D26" w:rsidRPr="00210D26">
              <w:rPr>
                <w:rFonts w:ascii="Arial" w:eastAsia="Times New Roman" w:hAnsi="Arial" w:cs="Arial"/>
                <w:b/>
                <w:sz w:val="18"/>
                <w:szCs w:val="18"/>
              </w:rPr>
              <w:t></w:t>
            </w:r>
          </w:p>
        </w:tc>
      </w:tr>
      <w:tr w:rsidR="002C384B" w:rsidRPr="000139B9" w:rsidTr="00BF07A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Място на изпълнение на строителството: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Място на изпълнение на доставка:</w:t>
            </w:r>
            <w:r w:rsidR="00905036">
              <w:t xml:space="preserve"> </w:t>
            </w:r>
            <w:proofErr w:type="spellStart"/>
            <w:r w:rsidR="00905036" w:rsidRPr="00905036">
              <w:rPr>
                <w:rFonts w:ascii="Arial" w:eastAsia="Times New Roman" w:hAnsi="Arial" w:cs="Arial"/>
                <w:sz w:val="18"/>
                <w:szCs w:val="18"/>
              </w:rPr>
              <w:t>Гр.Пловдив</w:t>
            </w:r>
            <w:proofErr w:type="spellEnd"/>
            <w:r w:rsidR="00905036" w:rsidRPr="00905036">
              <w:rPr>
                <w:rFonts w:ascii="Arial" w:eastAsia="Times New Roman" w:hAnsi="Arial" w:cs="Arial"/>
                <w:sz w:val="18"/>
                <w:szCs w:val="18"/>
              </w:rPr>
              <w:t>, 4000,</w:t>
            </w:r>
            <w:r w:rsidR="00905036">
              <w:t xml:space="preserve"> </w:t>
            </w:r>
            <w:proofErr w:type="spellStart"/>
            <w:r w:rsidR="00905036" w:rsidRPr="00905036">
              <w:rPr>
                <w:rFonts w:ascii="Arial" w:eastAsia="Times New Roman" w:hAnsi="Arial" w:cs="Arial"/>
                <w:sz w:val="18"/>
                <w:szCs w:val="18"/>
              </w:rPr>
              <w:t>бул</w:t>
            </w:r>
            <w:proofErr w:type="spellEnd"/>
            <w:r w:rsidR="00905036" w:rsidRPr="00905036">
              <w:rPr>
                <w:rFonts w:ascii="Arial" w:eastAsia="Times New Roman" w:hAnsi="Arial" w:cs="Arial"/>
                <w:sz w:val="18"/>
                <w:szCs w:val="18"/>
              </w:rPr>
              <w:t>.“Христо Ботев“№1, зона „Творчески комплекс “Инкубатор“</w:t>
            </w:r>
            <w:r w:rsidR="00905036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="00905036" w:rsidRPr="00905036">
              <w:rPr>
                <w:rFonts w:ascii="Arial" w:eastAsia="Times New Roman" w:hAnsi="Arial" w:cs="Arial"/>
                <w:sz w:val="18"/>
                <w:szCs w:val="18"/>
              </w:rPr>
              <w:t xml:space="preserve"> код NUTS: BG421;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Място на изпълнение на услугата: </w:t>
            </w:r>
          </w:p>
          <w:p w:rsidR="002C384B" w:rsidRPr="000139B9" w:rsidRDefault="002C384B" w:rsidP="00D94413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2C384B" w:rsidRPr="000139B9" w:rsidTr="00BF07A7">
        <w:tc>
          <w:tcPr>
            <w:tcW w:w="963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ІІ.1.2) Описание на предмета на процедурата:</w:t>
            </w:r>
          </w:p>
          <w:p w:rsidR="002C384B" w:rsidRDefault="002C384B" w:rsidP="00BF0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Избор на организация за извършване на дейността</w:t>
            </w:r>
            <w:r w:rsidRPr="000139B9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5C06B5" w:rsidRPr="005C06B5">
              <w:rPr>
                <w:rFonts w:ascii="Arial" w:eastAsia="Times New Roman" w:hAnsi="Arial" w:cs="Arial"/>
                <w:sz w:val="18"/>
                <w:szCs w:val="18"/>
              </w:rPr>
              <w:t>"</w:t>
            </w:r>
            <w:r w:rsidR="00905036" w:rsidRPr="00905036">
              <w:rPr>
                <w:rFonts w:ascii="Arial" w:eastAsia="Times New Roman" w:hAnsi="Arial" w:cs="Arial"/>
                <w:sz w:val="18"/>
                <w:szCs w:val="18"/>
              </w:rPr>
              <w:t>Закупуване на оборудване, съоръжения и обзавеждане, свързани с реализацията на културните мероприятия, планирани в рамките на проекта"</w:t>
            </w:r>
            <w:r w:rsidR="00905036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по</w:t>
            </w:r>
            <w:r w:rsidRPr="000139B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Договор BGCULTURE-2.001-0048-C01“Мобилна творческа мрежа за култура и изкуство“  осъществяван по  програма РА14„Културно предприемачество, наследство и сътрудничество“, финансирана по ФИНАНСОВ МЕХАНИЗЪМ НА ЕВРОПЕЙСКОТО ИКОНОМИЧЕСКО ПРОСТРАНСТВО 2014-2021, включваща </w:t>
            </w:r>
            <w:r w:rsidR="00905036">
              <w:rPr>
                <w:rFonts w:ascii="Arial" w:eastAsia="Times New Roman" w:hAnsi="Arial" w:cs="Arial"/>
                <w:sz w:val="18"/>
                <w:szCs w:val="18"/>
              </w:rPr>
              <w:t xml:space="preserve">доставка на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следн</w:t>
            </w:r>
            <w:r w:rsidR="00905036">
              <w:rPr>
                <w:rFonts w:ascii="Arial" w:eastAsia="Times New Roman" w:hAnsi="Arial" w:cs="Arial"/>
                <w:sz w:val="18"/>
                <w:szCs w:val="18"/>
              </w:rPr>
              <w:t>ото</w:t>
            </w:r>
            <w:r w:rsidR="00905036">
              <w:t xml:space="preserve"> </w:t>
            </w:r>
            <w:r w:rsidR="00905036" w:rsidRPr="00905036">
              <w:rPr>
                <w:rFonts w:ascii="Arial" w:eastAsia="Times New Roman" w:hAnsi="Arial" w:cs="Arial"/>
                <w:sz w:val="18"/>
                <w:szCs w:val="18"/>
              </w:rPr>
              <w:t>оборудване, съоръжения и обзавеждане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  <w:p w:rsidR="00A94928" w:rsidRDefault="00A94928" w:rsidP="00A94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A94928">
              <w:rPr>
                <w:rFonts w:ascii="Arial" w:eastAsia="Times New Roman" w:hAnsi="Arial" w:cs="Arial"/>
                <w:sz w:val="18"/>
                <w:szCs w:val="18"/>
              </w:rPr>
              <w:t xml:space="preserve">1.Алуминиева </w:t>
            </w:r>
            <w:proofErr w:type="spellStart"/>
            <w:r w:rsidRPr="00A94928">
              <w:rPr>
                <w:rFonts w:ascii="Arial" w:eastAsia="Times New Roman" w:hAnsi="Arial" w:cs="Arial"/>
                <w:sz w:val="18"/>
                <w:szCs w:val="18"/>
              </w:rPr>
              <w:t>Тruss</w:t>
            </w:r>
            <w:proofErr w:type="spellEnd"/>
            <w:r w:rsidRPr="00A94928">
              <w:rPr>
                <w:rFonts w:ascii="Arial" w:eastAsia="Times New Roman" w:hAnsi="Arial" w:cs="Arial"/>
                <w:sz w:val="18"/>
                <w:szCs w:val="18"/>
              </w:rPr>
              <w:t xml:space="preserve"> конструкция, чийто елементи, сглобки и форма са подробно описани в техническата спецификация. </w:t>
            </w:r>
          </w:p>
          <w:p w:rsidR="00A94928" w:rsidRDefault="00A94928" w:rsidP="00A94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A94928">
              <w:rPr>
                <w:rFonts w:ascii="Arial" w:eastAsia="Times New Roman" w:hAnsi="Arial" w:cs="Arial"/>
                <w:sz w:val="18"/>
                <w:szCs w:val="18"/>
              </w:rPr>
              <w:t>2.</w:t>
            </w:r>
            <w:r w:rsidR="00210D26">
              <w:rPr>
                <w:rFonts w:ascii="Arial" w:eastAsia="Times New Roman" w:hAnsi="Arial" w:cs="Arial"/>
                <w:sz w:val="18"/>
                <w:szCs w:val="18"/>
              </w:rPr>
              <w:t xml:space="preserve">Прожектор- </w:t>
            </w:r>
            <w:r w:rsidRPr="00A94928">
              <w:rPr>
                <w:rFonts w:ascii="Arial" w:eastAsia="Times New Roman" w:hAnsi="Arial" w:cs="Arial"/>
                <w:sz w:val="18"/>
                <w:szCs w:val="18"/>
              </w:rPr>
              <w:t>M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OVING HEAD BEAM- 8 /осем/ броя.</w:t>
            </w:r>
          </w:p>
          <w:p w:rsidR="00A94928" w:rsidRDefault="00A94928" w:rsidP="00A94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A94928">
              <w:rPr>
                <w:rFonts w:ascii="Arial" w:eastAsia="Times New Roman" w:hAnsi="Arial" w:cs="Arial"/>
                <w:sz w:val="18"/>
                <w:szCs w:val="18"/>
              </w:rPr>
              <w:t>3.</w:t>
            </w:r>
            <w:r w:rsidR="00210D26">
              <w:rPr>
                <w:rFonts w:ascii="Arial" w:eastAsia="Times New Roman" w:hAnsi="Arial" w:cs="Arial"/>
                <w:sz w:val="18"/>
                <w:szCs w:val="18"/>
              </w:rPr>
              <w:t xml:space="preserve">Прожектор- </w:t>
            </w:r>
            <w:r w:rsidRPr="00A94928">
              <w:rPr>
                <w:rFonts w:ascii="Arial" w:eastAsia="Times New Roman" w:hAnsi="Arial" w:cs="Arial"/>
                <w:sz w:val="18"/>
                <w:szCs w:val="18"/>
              </w:rPr>
              <w:t>LED PA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R- 24 /двадесет и четири/ броя.</w:t>
            </w:r>
          </w:p>
          <w:p w:rsidR="002C384B" w:rsidRPr="000139B9" w:rsidRDefault="00A94928" w:rsidP="00A94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94928">
              <w:rPr>
                <w:rFonts w:ascii="Arial" w:eastAsia="Times New Roman" w:hAnsi="Arial" w:cs="Arial"/>
                <w:sz w:val="18"/>
                <w:szCs w:val="18"/>
              </w:rPr>
              <w:t>4.Вътрешен лед екран от компоненти с резолюция P3 с размер 4 м2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/четири квадратни метра/.</w:t>
            </w:r>
          </w:p>
        </w:tc>
      </w:tr>
      <w:tr w:rsidR="002C384B" w:rsidRPr="000139B9" w:rsidTr="00BF07A7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bdr w:val="single" w:sz="4" w:space="0" w:color="auto"/>
                <w:lang w:val="en-US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ІІ.1.3) Обособени позиции:   да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   не 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  <w:bdr w:val="single" w:sz="4" w:space="0" w:color="auto"/>
                <w:lang w:val="en-US"/>
              </w:rPr>
              <w:t>X</w:t>
            </w:r>
          </w:p>
          <w:p w:rsidR="002C384B" w:rsidRPr="000139B9" w:rsidRDefault="00A87266" w:rsidP="00BF07A7">
            <w:pPr>
              <w:jc w:val="both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Мотиви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Разделянето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на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поръчката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на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обособени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позиции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е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нецелесъобразно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тъй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като</w:t>
            </w:r>
            <w:proofErr w:type="spellEnd"/>
            <w:r w:rsidR="00A94928">
              <w:rPr>
                <w:rFonts w:ascii="Arial" w:eastAsia="Times New Roman" w:hAnsi="Arial" w:cs="Arial"/>
                <w:sz w:val="18"/>
                <w:szCs w:val="18"/>
              </w:rPr>
              <w:t xml:space="preserve"> посочената конструкция и оборудване ще бъдат част от едно цяло, и тяхното разделяне</w:t>
            </w:r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би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довело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до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неефективност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при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изпълнение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на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r w:rsidR="00A94928">
              <w:rPr>
                <w:rFonts w:ascii="Arial" w:eastAsia="Times New Roman" w:hAnsi="Arial" w:cs="Arial"/>
                <w:sz w:val="18"/>
                <w:szCs w:val="18"/>
              </w:rPr>
              <w:t>доставката</w:t>
            </w:r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Необходимо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е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цялата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r w:rsidR="00A94928">
              <w:rPr>
                <w:rFonts w:ascii="Arial" w:eastAsia="Times New Roman" w:hAnsi="Arial" w:cs="Arial"/>
                <w:sz w:val="18"/>
                <w:szCs w:val="18"/>
              </w:rPr>
              <w:t>доставка</w:t>
            </w:r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да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се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възложи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на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един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изпълнител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който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да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поеме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своята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отговорност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за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r w:rsidR="00A94928">
              <w:rPr>
                <w:rFonts w:ascii="Arial" w:eastAsia="Times New Roman" w:hAnsi="Arial" w:cs="Arial"/>
                <w:sz w:val="18"/>
                <w:szCs w:val="18"/>
              </w:rPr>
              <w:t>изправността на всеки елемент и доставката му в срок.</w:t>
            </w:r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С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обявяването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на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единна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процедура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която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не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е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разделена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на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позиции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не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се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ограничава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участието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на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стопанските</w:t>
            </w:r>
            <w:proofErr w:type="spellEnd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726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субекти</w:t>
            </w:r>
            <w:proofErr w:type="spellEnd"/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Ако да, 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офертите трябва да бъдат подадени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 </w:t>
            </w:r>
            <w:r w:rsidRPr="000139B9">
              <w:rPr>
                <w:rFonts w:ascii="Arial" w:eastAsia="Times New Roman" w:hAnsi="Arial" w:cs="Arial"/>
                <w:i/>
                <w:sz w:val="18"/>
                <w:szCs w:val="18"/>
              </w:rPr>
              <w:t>(отбележете само едно):</w:t>
            </w:r>
          </w:p>
          <w:tbl>
            <w:tblPr>
              <w:tblStyle w:val="7"/>
              <w:tblW w:w="924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562"/>
              <w:gridCol w:w="2842"/>
              <w:gridCol w:w="2843"/>
            </w:tblGrid>
            <w:tr w:rsidR="002C384B" w:rsidRPr="000139B9" w:rsidTr="00BF07A7">
              <w:tc>
                <w:tcPr>
                  <w:tcW w:w="3562" w:type="dxa"/>
                </w:tcPr>
                <w:p w:rsidR="002C384B" w:rsidRPr="000139B9" w:rsidRDefault="002C384B" w:rsidP="00BF07A7">
                  <w:pPr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39B9">
                    <w:rPr>
                      <w:rFonts w:ascii="Arial" w:eastAsia="Times New Roman" w:hAnsi="Arial" w:cs="Arial"/>
                      <w:sz w:val="18"/>
                      <w:szCs w:val="18"/>
                    </w:rPr>
                    <w:t>само за една обособена позиция</w:t>
                  </w:r>
                </w:p>
                <w:p w:rsidR="002C384B" w:rsidRPr="000139B9" w:rsidRDefault="002C384B" w:rsidP="00BF07A7">
                  <w:pPr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39B9">
                    <w:rPr>
                      <w:rFonts w:ascii="Arial" w:eastAsia="Times New Roman" w:hAnsi="Arial" w:cs="Arial"/>
                      <w:sz w:val="18"/>
                      <w:szCs w:val="18"/>
                    </w:rPr>
                    <w:t></w:t>
                  </w:r>
                </w:p>
                <w:p w:rsidR="002C384B" w:rsidRPr="000139B9" w:rsidRDefault="002C384B" w:rsidP="00BF07A7">
                  <w:pPr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42" w:type="dxa"/>
                </w:tcPr>
                <w:p w:rsidR="002C384B" w:rsidRPr="000139B9" w:rsidRDefault="002C384B" w:rsidP="00BF07A7">
                  <w:pPr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39B9">
                    <w:rPr>
                      <w:rFonts w:ascii="Arial" w:eastAsia="Times New Roman" w:hAnsi="Arial" w:cs="Arial"/>
                      <w:sz w:val="18"/>
                      <w:szCs w:val="18"/>
                    </w:rPr>
                    <w:t>за една или повече обособени позиции</w:t>
                  </w:r>
                </w:p>
                <w:p w:rsidR="002C384B" w:rsidRPr="000139B9" w:rsidRDefault="002C384B" w:rsidP="00BF07A7">
                  <w:pPr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39B9">
                    <w:rPr>
                      <w:rFonts w:ascii="Arial" w:eastAsia="Times New Roman" w:hAnsi="Arial" w:cs="Arial"/>
                      <w:sz w:val="18"/>
                      <w:szCs w:val="18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:rsidR="002C384B" w:rsidRPr="000139B9" w:rsidRDefault="002C384B" w:rsidP="00BF07A7">
                  <w:pPr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39B9">
                    <w:rPr>
                      <w:rFonts w:ascii="Arial" w:eastAsia="Times New Roman" w:hAnsi="Arial" w:cs="Arial"/>
                      <w:sz w:val="18"/>
                      <w:szCs w:val="18"/>
                    </w:rPr>
                    <w:t>за всички обособени позиции</w:t>
                  </w:r>
                </w:p>
                <w:p w:rsidR="002C384B" w:rsidRPr="000139B9" w:rsidRDefault="002C384B" w:rsidP="00BF07A7">
                  <w:pPr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39B9">
                    <w:rPr>
                      <w:rFonts w:ascii="Arial" w:eastAsia="Times New Roman" w:hAnsi="Arial" w:cs="Arial"/>
                      <w:sz w:val="18"/>
                      <w:szCs w:val="18"/>
                    </w:rPr>
                    <w:t></w:t>
                  </w:r>
                </w:p>
              </w:tc>
            </w:tr>
          </w:tbl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2C384B" w:rsidRPr="000139B9" w:rsidRDefault="002C384B" w:rsidP="002C384B">
      <w:pPr>
        <w:pStyle w:val="3"/>
        <w:tabs>
          <w:tab w:val="left" w:pos="0"/>
        </w:tabs>
        <w:jc w:val="both"/>
        <w:rPr>
          <w:rFonts w:eastAsia="Times New Roman"/>
          <w:sz w:val="18"/>
          <w:szCs w:val="18"/>
        </w:rPr>
      </w:pPr>
      <w:r w:rsidRPr="000139B9">
        <w:rPr>
          <w:rFonts w:eastAsia="Times New Roman"/>
          <w:sz w:val="18"/>
          <w:szCs w:val="18"/>
        </w:rPr>
        <w:t>ІІ.2) Количество или обем на обекта на процедурата</w:t>
      </w:r>
    </w:p>
    <w:tbl>
      <w:tblPr>
        <w:tblStyle w:val="6"/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2C384B" w:rsidRPr="000139B9" w:rsidTr="00BF07A7">
        <w:trPr>
          <w:trHeight w:val="147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Общо количество или обем:</w:t>
            </w:r>
          </w:p>
          <w:p w:rsidR="00CD1667" w:rsidRDefault="00CD1667" w:rsidP="00CD166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CD1667">
              <w:rPr>
                <w:rFonts w:ascii="Arial" w:eastAsia="Times New Roman" w:hAnsi="Arial" w:cs="Arial"/>
                <w:sz w:val="18"/>
                <w:szCs w:val="18"/>
              </w:rPr>
              <w:t xml:space="preserve">Избор на организация за извършване на дейността </w:t>
            </w:r>
            <w:r w:rsidR="00824EE8" w:rsidRPr="00824EE8">
              <w:rPr>
                <w:rFonts w:ascii="Arial" w:eastAsia="Times New Roman" w:hAnsi="Arial" w:cs="Arial"/>
                <w:sz w:val="18"/>
                <w:szCs w:val="18"/>
              </w:rPr>
              <w:t>"Закупуване на оборудване, съоръжения и обзавеждане, свързани с реализацията на културните мероприятия, планирани в рамките на проекта"</w:t>
            </w:r>
            <w:r w:rsidRPr="00CD1667">
              <w:rPr>
                <w:rFonts w:ascii="Arial" w:eastAsia="Times New Roman" w:hAnsi="Arial" w:cs="Arial"/>
                <w:sz w:val="18"/>
                <w:szCs w:val="18"/>
              </w:rPr>
              <w:t xml:space="preserve"> по Договор BGCULTURE-2.001-0048-C01“Мобилна творческа мрежа за култура и изкуство“  осъществяван по  програма РА14„Културно предприемачество, наследство и сътрудничество“, финансирана по ФИНАНСОВ МЕХАНИЗЪМ НА ЕВРОПЕЙСКОТО ИКОНОМИЧЕСКО ПРОСТРАНСТВО 2014-2021, включваща</w:t>
            </w:r>
            <w:r w:rsidR="00824EE8">
              <w:rPr>
                <w:rFonts w:ascii="Arial" w:eastAsia="Times New Roman" w:hAnsi="Arial" w:cs="Arial"/>
                <w:sz w:val="18"/>
                <w:szCs w:val="18"/>
              </w:rPr>
              <w:t xml:space="preserve"> закупуване и доставка на</w:t>
            </w:r>
            <w:r w:rsidRPr="00CD1667">
              <w:rPr>
                <w:rFonts w:ascii="Arial" w:eastAsia="Times New Roman" w:hAnsi="Arial" w:cs="Arial"/>
                <w:sz w:val="18"/>
                <w:szCs w:val="18"/>
              </w:rPr>
              <w:t xml:space="preserve"> следн</w:t>
            </w:r>
            <w:r w:rsidR="00824EE8">
              <w:rPr>
                <w:rFonts w:ascii="Arial" w:eastAsia="Times New Roman" w:hAnsi="Arial" w:cs="Arial"/>
                <w:sz w:val="18"/>
                <w:szCs w:val="18"/>
              </w:rPr>
              <w:t>о</w:t>
            </w:r>
            <w:r w:rsidRPr="00CD1667">
              <w:rPr>
                <w:rFonts w:ascii="Arial" w:eastAsia="Times New Roman" w:hAnsi="Arial" w:cs="Arial"/>
                <w:sz w:val="18"/>
                <w:szCs w:val="18"/>
              </w:rPr>
              <w:t>т</w:t>
            </w:r>
            <w:r w:rsidR="00824EE8">
              <w:rPr>
                <w:rFonts w:ascii="Arial" w:eastAsia="Times New Roman" w:hAnsi="Arial" w:cs="Arial"/>
                <w:sz w:val="18"/>
                <w:szCs w:val="18"/>
              </w:rPr>
              <w:t>о</w:t>
            </w:r>
            <w:r w:rsidRPr="00CD166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824EE8" w:rsidRPr="00824EE8">
              <w:rPr>
                <w:rFonts w:ascii="Arial" w:eastAsia="Times New Roman" w:hAnsi="Arial" w:cs="Arial"/>
                <w:sz w:val="18"/>
                <w:szCs w:val="18"/>
              </w:rPr>
              <w:t>оборудване, съоръжения и обзавеждане</w:t>
            </w:r>
            <w:r w:rsidRPr="00CD1667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  <w:p w:rsidR="00824EE8" w:rsidRPr="00824EE8" w:rsidRDefault="00824EE8" w:rsidP="00824EE8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</w:t>
            </w:r>
            <w:r w:rsidRPr="00824EE8">
              <w:rPr>
                <w:rFonts w:ascii="Arial" w:eastAsia="Times New Roman" w:hAnsi="Arial" w:cs="Arial"/>
                <w:sz w:val="18"/>
                <w:szCs w:val="18"/>
              </w:rPr>
              <w:t xml:space="preserve">Алуминиева </w:t>
            </w:r>
            <w:proofErr w:type="spellStart"/>
            <w:r w:rsidRPr="00824EE8">
              <w:rPr>
                <w:rFonts w:ascii="Arial" w:eastAsia="Times New Roman" w:hAnsi="Arial" w:cs="Arial"/>
                <w:sz w:val="18"/>
                <w:szCs w:val="18"/>
              </w:rPr>
              <w:t>Тruss</w:t>
            </w:r>
            <w:proofErr w:type="spellEnd"/>
            <w:r w:rsidRPr="00824EE8">
              <w:rPr>
                <w:rFonts w:ascii="Arial" w:eastAsia="Times New Roman" w:hAnsi="Arial" w:cs="Arial"/>
                <w:sz w:val="18"/>
                <w:szCs w:val="18"/>
              </w:rPr>
              <w:t xml:space="preserve"> конструкция, чийто елементи, сглобки и форма са подробно описани в техническата спецификация. Прогнозна стойност: 44 282,91 лв.</w:t>
            </w:r>
            <w:r w:rsidR="00CC3A58">
              <w:rPr>
                <w:rFonts w:ascii="Arial" w:eastAsia="Times New Roman" w:hAnsi="Arial" w:cs="Arial"/>
                <w:sz w:val="18"/>
                <w:szCs w:val="18"/>
              </w:rPr>
              <w:t xml:space="preserve"> /четиридесет и четири хиляди двеста осемдесет и два лева </w:t>
            </w:r>
            <w:r w:rsidR="00CC3A58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и деветдесет и една стотинки/</w:t>
            </w:r>
            <w:r w:rsidRPr="00824EE8">
              <w:rPr>
                <w:rFonts w:ascii="Arial" w:eastAsia="Times New Roman" w:hAnsi="Arial" w:cs="Arial"/>
                <w:sz w:val="18"/>
                <w:szCs w:val="18"/>
              </w:rPr>
              <w:t xml:space="preserve"> с ДДС или 36902,43 лв. </w:t>
            </w:r>
            <w:r w:rsidR="00CC3A58">
              <w:rPr>
                <w:rFonts w:ascii="Arial" w:eastAsia="Times New Roman" w:hAnsi="Arial" w:cs="Arial"/>
                <w:sz w:val="18"/>
                <w:szCs w:val="18"/>
              </w:rPr>
              <w:t xml:space="preserve"> /тридесет и шест хиляди деветстотин и два лева и четиридесет и три стотинки/ </w:t>
            </w:r>
            <w:r w:rsidRPr="00824EE8">
              <w:rPr>
                <w:rFonts w:ascii="Arial" w:eastAsia="Times New Roman" w:hAnsi="Arial" w:cs="Arial"/>
                <w:sz w:val="18"/>
                <w:szCs w:val="18"/>
              </w:rPr>
              <w:t>без ДДС.</w:t>
            </w:r>
          </w:p>
          <w:p w:rsidR="00824EE8" w:rsidRPr="00824EE8" w:rsidRDefault="00824EE8" w:rsidP="00824EE8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</w:t>
            </w:r>
            <w:r w:rsidR="008079A9">
              <w:rPr>
                <w:rFonts w:ascii="Arial" w:eastAsia="Times New Roman" w:hAnsi="Arial" w:cs="Arial"/>
                <w:sz w:val="18"/>
                <w:szCs w:val="18"/>
              </w:rPr>
              <w:t>Прожектор-</w:t>
            </w:r>
            <w:r w:rsidRPr="00824EE8">
              <w:rPr>
                <w:rFonts w:ascii="Arial" w:eastAsia="Times New Roman" w:hAnsi="Arial" w:cs="Arial"/>
                <w:sz w:val="18"/>
                <w:szCs w:val="18"/>
              </w:rPr>
              <w:t>MOVING HEAD BEAM- 8 /осем/ броя- единична цена без ДДС: 1301,86 лв.</w:t>
            </w:r>
            <w:r w:rsidR="00395D71">
              <w:rPr>
                <w:rFonts w:ascii="Arial" w:eastAsia="Times New Roman" w:hAnsi="Arial" w:cs="Arial"/>
                <w:sz w:val="18"/>
                <w:szCs w:val="18"/>
              </w:rPr>
              <w:t xml:space="preserve"> /хиляда триста и един лева и осемдесет и шест стотинки/</w:t>
            </w:r>
            <w:r w:rsidRPr="00824EE8">
              <w:rPr>
                <w:rFonts w:ascii="Arial" w:eastAsia="Times New Roman" w:hAnsi="Arial" w:cs="Arial"/>
                <w:sz w:val="18"/>
                <w:szCs w:val="18"/>
              </w:rPr>
              <w:t xml:space="preserve">, обща цена без ДДС 10414,88 лв. </w:t>
            </w:r>
            <w:r w:rsidR="00395D71">
              <w:rPr>
                <w:rFonts w:ascii="Arial" w:eastAsia="Times New Roman" w:hAnsi="Arial" w:cs="Arial"/>
                <w:sz w:val="18"/>
                <w:szCs w:val="18"/>
              </w:rPr>
              <w:t>/десет хиляди четиристотин и четиринадесет лева и осемдесет и осем стотинки/</w:t>
            </w:r>
            <w:r w:rsidRPr="00824EE8">
              <w:rPr>
                <w:rFonts w:ascii="Arial" w:eastAsia="Times New Roman" w:hAnsi="Arial" w:cs="Arial"/>
                <w:sz w:val="18"/>
                <w:szCs w:val="18"/>
              </w:rPr>
              <w:t>,обща цена с ДДС 12 497,86 лв.</w:t>
            </w:r>
            <w:r w:rsidR="00395D71">
              <w:rPr>
                <w:rFonts w:ascii="Arial" w:eastAsia="Times New Roman" w:hAnsi="Arial" w:cs="Arial"/>
                <w:sz w:val="18"/>
                <w:szCs w:val="18"/>
              </w:rPr>
              <w:t xml:space="preserve"> /дванадесет хиляди четиристотин деветдесет и седем лева и осемдесет и шест стотинки/.</w:t>
            </w:r>
          </w:p>
          <w:p w:rsidR="00824EE8" w:rsidRPr="00824EE8" w:rsidRDefault="00824EE8" w:rsidP="00824EE8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 w:rsidR="008079A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="008079A9">
              <w:t xml:space="preserve"> </w:t>
            </w:r>
            <w:r w:rsidR="008079A9" w:rsidRPr="008079A9">
              <w:rPr>
                <w:rFonts w:ascii="Arial" w:eastAsia="Times New Roman" w:hAnsi="Arial" w:cs="Arial"/>
                <w:sz w:val="18"/>
                <w:szCs w:val="18"/>
              </w:rPr>
              <w:t>Прожектор-</w:t>
            </w:r>
            <w:r w:rsidRPr="00824EE8">
              <w:rPr>
                <w:rFonts w:ascii="Arial" w:eastAsia="Times New Roman" w:hAnsi="Arial" w:cs="Arial"/>
                <w:sz w:val="18"/>
                <w:szCs w:val="18"/>
              </w:rPr>
              <w:t>LED PAR- 24 /двадесет и четири/ броя- единична цена без ДДС: 350,00 лв.</w:t>
            </w:r>
            <w:r w:rsidR="00395D71">
              <w:rPr>
                <w:rFonts w:ascii="Arial" w:eastAsia="Times New Roman" w:hAnsi="Arial" w:cs="Arial"/>
                <w:sz w:val="18"/>
                <w:szCs w:val="18"/>
              </w:rPr>
              <w:t xml:space="preserve"> /триста и петдесет лева/</w:t>
            </w:r>
            <w:r w:rsidRPr="00824EE8">
              <w:rPr>
                <w:rFonts w:ascii="Arial" w:eastAsia="Times New Roman" w:hAnsi="Arial" w:cs="Arial"/>
                <w:sz w:val="18"/>
                <w:szCs w:val="18"/>
              </w:rPr>
              <w:t xml:space="preserve">, обща цена без ДДС 8400,00 лв. </w:t>
            </w:r>
            <w:r w:rsidR="00395D71">
              <w:rPr>
                <w:rFonts w:ascii="Arial" w:eastAsia="Times New Roman" w:hAnsi="Arial" w:cs="Arial"/>
                <w:sz w:val="18"/>
                <w:szCs w:val="18"/>
              </w:rPr>
              <w:t>/осем хиляди и четиристотин лева/</w:t>
            </w:r>
            <w:r w:rsidRPr="00824EE8">
              <w:rPr>
                <w:rFonts w:ascii="Arial" w:eastAsia="Times New Roman" w:hAnsi="Arial" w:cs="Arial"/>
                <w:sz w:val="18"/>
                <w:szCs w:val="18"/>
              </w:rPr>
              <w:t>,обща цена с ДДС 10 080,00 лв.</w:t>
            </w:r>
            <w:r w:rsidR="00395D71">
              <w:rPr>
                <w:rFonts w:ascii="Arial" w:eastAsia="Times New Roman" w:hAnsi="Arial" w:cs="Arial"/>
                <w:sz w:val="18"/>
                <w:szCs w:val="18"/>
              </w:rPr>
              <w:t>/десет хиляди и осемдесет лева/.</w:t>
            </w:r>
          </w:p>
          <w:p w:rsidR="00824EE8" w:rsidRPr="00CD1667" w:rsidRDefault="00824EE8" w:rsidP="00824EE8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4.</w:t>
            </w:r>
            <w:r w:rsidRPr="00824EE8">
              <w:rPr>
                <w:rFonts w:ascii="Arial" w:eastAsia="Times New Roman" w:hAnsi="Arial" w:cs="Arial"/>
                <w:sz w:val="18"/>
                <w:szCs w:val="18"/>
              </w:rPr>
              <w:t>Вътрешен лед екран от компоненти с резолюция P3 с размер 4 м2</w:t>
            </w:r>
            <w:r w:rsidR="008079A9">
              <w:rPr>
                <w:rFonts w:ascii="Arial" w:eastAsia="Times New Roman" w:hAnsi="Arial" w:cs="Arial"/>
                <w:sz w:val="18"/>
                <w:szCs w:val="18"/>
              </w:rPr>
              <w:t xml:space="preserve"> /четири квадратни метра/</w:t>
            </w:r>
            <w:r w:rsidRPr="00824EE8">
              <w:rPr>
                <w:rFonts w:ascii="Arial" w:eastAsia="Times New Roman" w:hAnsi="Arial" w:cs="Arial"/>
                <w:sz w:val="18"/>
                <w:szCs w:val="18"/>
              </w:rPr>
              <w:t xml:space="preserve">- цена без ДДС 9200,00 лв. </w:t>
            </w:r>
            <w:r w:rsidR="00395D71">
              <w:rPr>
                <w:rFonts w:ascii="Arial" w:eastAsia="Times New Roman" w:hAnsi="Arial" w:cs="Arial"/>
                <w:sz w:val="18"/>
                <w:szCs w:val="18"/>
              </w:rPr>
              <w:t>/девет хиляди и двеста лева/</w:t>
            </w:r>
            <w:r w:rsidRPr="00824EE8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="008079A9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824EE8">
              <w:rPr>
                <w:rFonts w:ascii="Arial" w:eastAsia="Times New Roman" w:hAnsi="Arial" w:cs="Arial"/>
                <w:sz w:val="18"/>
                <w:szCs w:val="18"/>
              </w:rPr>
              <w:t>цена с ДДС 11 040,00 лв.</w:t>
            </w:r>
            <w:r w:rsidR="00395D71">
              <w:rPr>
                <w:rFonts w:ascii="Arial" w:eastAsia="Times New Roman" w:hAnsi="Arial" w:cs="Arial"/>
                <w:sz w:val="18"/>
                <w:szCs w:val="18"/>
              </w:rPr>
              <w:t xml:space="preserve"> /единадесет хиляди и четиридесет лева/.</w:t>
            </w:r>
          </w:p>
          <w:p w:rsidR="002C384B" w:rsidRPr="000139B9" w:rsidRDefault="002C384B" w:rsidP="00F96DBE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При изготвяне на офертата, всеки кандидат трябва да се придържа точно към условията, обявени от Бенефициента. Всички разходи за подготовка на офертите и участие в процедурата са за сметка на кандидатите. Всички разходи за пакетиране, доставка и други съпътстващи дейности, следва да бъдат включени в крайните единични цени. </w:t>
            </w:r>
          </w:p>
        </w:tc>
      </w:tr>
      <w:tr w:rsidR="002C384B" w:rsidRPr="000139B9" w:rsidTr="00BF07A7">
        <w:trPr>
          <w:trHeight w:val="147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Обща прогнозна стойност с включен/ без включен ДДС: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Общата прогнозна стойност на процедурата в лева, без включено ДДС (в цифри): </w:t>
            </w:r>
          </w:p>
          <w:p w:rsidR="002C384B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очаквано до </w:t>
            </w:r>
            <w:r w:rsidR="00F96DBE" w:rsidRPr="00F96DBE">
              <w:rPr>
                <w:rFonts w:ascii="Arial" w:eastAsia="Times New Roman" w:hAnsi="Arial" w:cs="Arial"/>
                <w:sz w:val="18"/>
                <w:szCs w:val="18"/>
              </w:rPr>
              <w:t>64</w:t>
            </w:r>
            <w:r w:rsidR="00F96DBE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F96DBE" w:rsidRPr="00F96DBE">
              <w:rPr>
                <w:rFonts w:ascii="Arial" w:eastAsia="Times New Roman" w:hAnsi="Arial" w:cs="Arial"/>
                <w:sz w:val="18"/>
                <w:szCs w:val="18"/>
              </w:rPr>
              <w:t xml:space="preserve">917,30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лв.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Общата прогнозна стойност на процедурата в лева, без включен ДДС (словом):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очаквано до </w:t>
            </w:r>
            <w:r w:rsidR="00F96DBE">
              <w:rPr>
                <w:rFonts w:ascii="Arial" w:eastAsia="Times New Roman" w:hAnsi="Arial" w:cs="Arial"/>
                <w:sz w:val="18"/>
                <w:szCs w:val="18"/>
              </w:rPr>
              <w:t>шестдесет и четири хиляди деветстотин и седемнадесет</w:t>
            </w:r>
            <w:r w:rsidR="00E527E7" w:rsidRPr="00E527E7">
              <w:rPr>
                <w:rFonts w:ascii="Arial" w:eastAsia="Times New Roman" w:hAnsi="Arial" w:cs="Arial"/>
                <w:sz w:val="18"/>
                <w:szCs w:val="18"/>
              </w:rPr>
              <w:t xml:space="preserve"> лева и </w:t>
            </w:r>
            <w:r w:rsidR="00F96DBE">
              <w:rPr>
                <w:rFonts w:ascii="Arial" w:eastAsia="Times New Roman" w:hAnsi="Arial" w:cs="Arial"/>
                <w:sz w:val="18"/>
                <w:szCs w:val="18"/>
              </w:rPr>
              <w:t>тридесет</w:t>
            </w:r>
            <w:r w:rsidR="00E527E7" w:rsidRPr="00E527E7">
              <w:rPr>
                <w:rFonts w:ascii="Arial" w:eastAsia="Times New Roman" w:hAnsi="Arial" w:cs="Arial"/>
                <w:sz w:val="18"/>
                <w:szCs w:val="18"/>
              </w:rPr>
              <w:t xml:space="preserve"> стотинки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Общата прогнозна стойност на процедурата в лева, с включен ДДС (в цифри):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очаквано до </w:t>
            </w:r>
            <w:r w:rsidR="00677B88" w:rsidRPr="00677B88">
              <w:rPr>
                <w:rFonts w:ascii="Arial" w:eastAsia="Times New Roman" w:hAnsi="Arial" w:cs="Arial"/>
                <w:sz w:val="18"/>
                <w:szCs w:val="18"/>
              </w:rPr>
              <w:t xml:space="preserve">77 900.76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лв.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Общата прогнозна стойност на процедурата в лева, с включен ДДС (словом):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очаквано до </w:t>
            </w:r>
            <w:r w:rsidR="00677B88">
              <w:rPr>
                <w:rFonts w:ascii="Arial" w:eastAsia="Times New Roman" w:hAnsi="Arial" w:cs="Arial"/>
                <w:sz w:val="18"/>
                <w:szCs w:val="18"/>
              </w:rPr>
              <w:t>седемдесет и седем хиляди и деветстотин</w:t>
            </w:r>
            <w:r w:rsidR="006B7C00" w:rsidRPr="006B7C00">
              <w:rPr>
                <w:rFonts w:ascii="Arial" w:eastAsia="Times New Roman" w:hAnsi="Arial" w:cs="Arial"/>
                <w:sz w:val="18"/>
                <w:szCs w:val="18"/>
              </w:rPr>
              <w:t xml:space="preserve"> лева и седемдесет и шест стотинки</w:t>
            </w:r>
          </w:p>
          <w:p w:rsidR="002C384B" w:rsidRPr="000139B9" w:rsidRDefault="002C384B" w:rsidP="007F68AB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Бележка: Сдружение «Творчески комплекс Инкубатор» е нестопанска организация, която не е регистрирана съгласно ЗДДС.</w:t>
            </w:r>
          </w:p>
        </w:tc>
      </w:tr>
    </w:tbl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t>ІІ.3)  Срок на договора</w:t>
      </w:r>
    </w:p>
    <w:tbl>
      <w:tblPr>
        <w:tblStyle w:val="5"/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2C384B" w:rsidRPr="000139B9" w:rsidTr="00BF07A7">
        <w:trPr>
          <w:trHeight w:val="635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7F68AB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Срок за изпълнение на договора: От датата на влизане в сила на прилож</w:t>
            </w:r>
            <w:r w:rsidR="007F68AB">
              <w:rPr>
                <w:rFonts w:ascii="Arial" w:eastAsia="Times New Roman" w:hAnsi="Arial" w:cs="Arial"/>
                <w:sz w:val="18"/>
                <w:szCs w:val="18"/>
              </w:rPr>
              <w:t>ения образец на Договор до 01.07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.202</w:t>
            </w:r>
            <w:r w:rsidR="007F68AB"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г.</w:t>
            </w:r>
          </w:p>
        </w:tc>
      </w:tr>
    </w:tbl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t>РАЗДЕЛ ІІІ: ЮРИДИЧЕСКА, ИКОНОМИЧЕСКА, ФИНАНСОВА И ТЕХНИЧЕСКА ИНФОРМАЦИЯ</w:t>
      </w:r>
    </w:p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t>ІІІ.1) Условия, свързани с изпълнението на предмета на процедурата</w:t>
      </w:r>
    </w:p>
    <w:tbl>
      <w:tblPr>
        <w:tblStyle w:val="4"/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2C384B" w:rsidRPr="000139B9" w:rsidTr="00BF07A7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ІІІ.1.1) Изискуеми гаранции: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2C384B" w:rsidRPr="000139B9" w:rsidRDefault="002C384B" w:rsidP="00BF07A7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1.1.а Гаранция за участие (не повече от 1 на сто от прогнозната стойност на договора): Неприложимо</w:t>
            </w:r>
          </w:p>
          <w:p w:rsidR="002C384B" w:rsidRPr="000139B9" w:rsidRDefault="002C384B" w:rsidP="00BF07A7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1.1.б Гаранция за добро изпълнение (не повече от 3 на сто от стойността на договора за изпълнение): Неприложимо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2C384B" w:rsidRPr="000139B9" w:rsidTr="00BF07A7">
        <w:tc>
          <w:tcPr>
            <w:tcW w:w="9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2C384B" w:rsidRPr="000139B9" w:rsidRDefault="002C384B" w:rsidP="00BF0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:rsidR="002C384B" w:rsidRPr="000139B9" w:rsidRDefault="002C384B" w:rsidP="00BF07A7">
            <w:pPr>
              <w:spacing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Плащанията се извършват по банков път по посочената от изпълнителя банкова сметка по следния начин:</w:t>
            </w:r>
          </w:p>
          <w:p w:rsidR="002C384B" w:rsidRPr="000139B9" w:rsidRDefault="002C384B" w:rsidP="00BF07A7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bookmarkStart w:id="1" w:name="_heading=h.3znysh7" w:colFirst="0" w:colLast="0"/>
            <w:bookmarkEnd w:id="1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- Авансово плащане в размер на </w:t>
            </w:r>
            <w:r w:rsidR="00B152D3"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0% (</w:t>
            </w:r>
            <w:r w:rsidR="00B152D3">
              <w:rPr>
                <w:rFonts w:ascii="Arial" w:eastAsia="Times New Roman" w:hAnsi="Arial" w:cs="Arial"/>
                <w:sz w:val="18"/>
                <w:szCs w:val="18"/>
              </w:rPr>
              <w:t>дваде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сет процента) от стойността на договора  в срок от </w:t>
            </w:r>
            <w:r w:rsidR="00F02FE4">
              <w:rPr>
                <w:rFonts w:ascii="Arial" w:eastAsia="Times New Roman" w:hAnsi="Arial" w:cs="Arial"/>
                <w:sz w:val="18"/>
                <w:szCs w:val="18"/>
              </w:rPr>
              <w:t>14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/</w:t>
            </w:r>
            <w:r w:rsidR="00F02FE4">
              <w:rPr>
                <w:rFonts w:ascii="Arial" w:eastAsia="Times New Roman" w:hAnsi="Arial" w:cs="Arial"/>
                <w:sz w:val="18"/>
                <w:szCs w:val="18"/>
              </w:rPr>
              <w:t>четиринадесет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/ календарни дни от подписването на договора и предоставяне на оригинална фактура; </w:t>
            </w:r>
          </w:p>
          <w:p w:rsidR="002C384B" w:rsidRPr="000139B9" w:rsidRDefault="002C384B" w:rsidP="00BF07A7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- Междинно плащане в размер на </w:t>
            </w:r>
            <w:r w:rsidR="00B152D3">
              <w:rPr>
                <w:rFonts w:ascii="Arial" w:eastAsia="Times New Roman" w:hAnsi="Arial" w:cs="Arial"/>
                <w:sz w:val="18"/>
                <w:szCs w:val="18"/>
              </w:rPr>
              <w:t>7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0% </w:t>
            </w:r>
            <w:r w:rsidRPr="000139B9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</w:t>
            </w:r>
            <w:r w:rsidR="00B152D3">
              <w:rPr>
                <w:rFonts w:ascii="Arial" w:eastAsia="Times New Roman" w:hAnsi="Arial" w:cs="Arial"/>
                <w:sz w:val="18"/>
                <w:szCs w:val="18"/>
              </w:rPr>
              <w:t>седем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десет процента</w:t>
            </w:r>
            <w:r w:rsidRPr="000139B9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)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от стойността на договора в срок от 30 /тридесет/ календарни дни след изпълнение на съответните дейности, двустранно подписан протокол без забележки и предоставяне на оригинална фактура;</w:t>
            </w:r>
          </w:p>
          <w:p w:rsidR="002C384B" w:rsidRPr="000139B9" w:rsidRDefault="002C384B" w:rsidP="00BF07A7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- Окончателно плащане в размер на 10% (десет процента) от стойността на договора в срок до 15 /петнадесет/ календарни дни след изпълнение на окончателните дейности по договора, двустранно подписан финален </w:t>
            </w:r>
            <w:proofErr w:type="spellStart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приемо</w:t>
            </w:r>
            <w:proofErr w:type="spellEnd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– предавателен протокол без забележки и предоставяне на оригинална фактура;</w:t>
            </w:r>
          </w:p>
          <w:p w:rsidR="002C384B" w:rsidRPr="000139B9" w:rsidRDefault="002C384B" w:rsidP="008712C2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Във фактурите, издавани от Изпълнителя, задължително присъства</w:t>
            </w:r>
            <w:r w:rsidR="00B031B7">
              <w:rPr>
                <w:rFonts w:ascii="Arial" w:eastAsia="Times New Roman" w:hAnsi="Arial" w:cs="Arial"/>
                <w:sz w:val="18"/>
                <w:szCs w:val="18"/>
              </w:rPr>
              <w:t xml:space="preserve">т наименованието на дейността </w:t>
            </w:r>
            <w:r w:rsidR="008712C2" w:rsidRPr="008712C2">
              <w:rPr>
                <w:rFonts w:ascii="Arial" w:eastAsia="Times New Roman" w:hAnsi="Arial" w:cs="Arial"/>
                <w:sz w:val="18"/>
                <w:szCs w:val="18"/>
              </w:rPr>
              <w:t>"Закупуване на оборудване, съоръжения и обзавеждане, свързани с реализацията на културните мероприятия, планирани в рамките на проекта"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и следния текст: 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„Разходът е по проект “Мобилна творческа мрежа за култура и изкуство“ </w:t>
            </w:r>
            <w:r w:rsidRPr="000139B9">
              <w:rPr>
                <w:rFonts w:ascii="Arial" w:hAnsi="Arial" w:cs="Arial"/>
                <w:b/>
                <w:sz w:val="18"/>
                <w:szCs w:val="18"/>
              </w:rPr>
              <w:t xml:space="preserve">по договор 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BGCULTURE-2.001-0048-C01 финансиран по програма „Културно предприемачество, наследство и сътрудничество“ на ФМ на ЕИП 2014-2021“.</w:t>
            </w:r>
          </w:p>
        </w:tc>
      </w:tr>
      <w:tr w:rsidR="002C384B" w:rsidRPr="000139B9" w:rsidTr="00BF07A7">
        <w:tc>
          <w:tcPr>
            <w:tcW w:w="9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III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.1.3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)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Други особени условия 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(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когато е приложимо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)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да 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  <w:bdr w:val="single" w:sz="4" w:space="0" w:color="auto"/>
                <w:lang w:val="en-US"/>
              </w:rPr>
              <w:t>X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  не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</w:t>
            </w:r>
          </w:p>
          <w:p w:rsidR="002C384B" w:rsidRPr="000139B9" w:rsidRDefault="002C384B" w:rsidP="002C384B">
            <w:pPr>
              <w:pStyle w:val="a3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Всички плащания към изпълнителя трябва да бъдат направени, не по-късно от 01.</w:t>
            </w:r>
            <w:r w:rsidR="008712C2">
              <w:rPr>
                <w:rFonts w:ascii="Arial" w:hAnsi="Arial" w:cs="Arial"/>
                <w:sz w:val="18"/>
                <w:szCs w:val="18"/>
              </w:rPr>
              <w:t>07.2022</w:t>
            </w:r>
            <w:r w:rsidRPr="000139B9">
              <w:rPr>
                <w:rFonts w:ascii="Arial" w:hAnsi="Arial" w:cs="Arial"/>
                <w:sz w:val="18"/>
                <w:szCs w:val="18"/>
              </w:rPr>
              <w:t xml:space="preserve"> год.</w:t>
            </w:r>
          </w:p>
          <w:p w:rsidR="002C384B" w:rsidRPr="000139B9" w:rsidRDefault="002C384B" w:rsidP="002C384B">
            <w:pPr>
              <w:pStyle w:val="a3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 xml:space="preserve"> При изготвяне на офертата всеки кандидат трябва да се придържа точно към обявените от бенефициента условия.</w:t>
            </w:r>
          </w:p>
          <w:p w:rsidR="002C384B" w:rsidRPr="000139B9" w:rsidRDefault="002C384B" w:rsidP="002C384B">
            <w:pPr>
              <w:pStyle w:val="a3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Кандидатът в процедурата има право да представи само една оферта.</w:t>
            </w:r>
          </w:p>
          <w:p w:rsidR="002C384B" w:rsidRPr="000139B9" w:rsidRDefault="002C384B" w:rsidP="002C384B">
            <w:pPr>
              <w:pStyle w:val="a3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Офертата следва  да е изготвена съобразно образеца от документацията и да съдържа техническо и ценово предложение. Към офертата следва да са приложени всички изискуеми от бенефициента документи, посочени в поканата.</w:t>
            </w:r>
          </w:p>
          <w:p w:rsidR="002C384B" w:rsidRPr="000139B9" w:rsidRDefault="002C384B" w:rsidP="002C384B">
            <w:pPr>
              <w:pStyle w:val="a3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В случай, че офертите за процедурата се представят и подписват от лице, различно от управляващия кандидата по регистрация се изисква нотариално заверено пълномощно или нотариално заверен препис на пълномощното (за чуждестранни кандидати - съответен еквивалентен документ, издаден от съответен съдебен или административен орган в държавата, в която са установени, които се придружават от превод на български език). Тази хипотеза не включва декларацията по чл. 22, ал. 2, т. 1 от Постановление №118 на Министерския съвет от 20.05.2014 г., тъй като се декларират обстоятелства от лично естество и следва да се представи от лицата, които имат право на управляват и/или представляват кандидата.</w:t>
            </w:r>
          </w:p>
          <w:p w:rsidR="002C384B" w:rsidRPr="000139B9" w:rsidRDefault="002C384B" w:rsidP="002C384B">
            <w:pPr>
              <w:pStyle w:val="a3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Изискуемите документи към офертата следва да бъдат представени в оригинал/нотариално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</w:t>
            </w:r>
          </w:p>
          <w:p w:rsidR="002C384B" w:rsidRPr="000139B9" w:rsidRDefault="002C384B" w:rsidP="002C384B">
            <w:pPr>
              <w:pStyle w:val="a3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Документите, представени на чужд език, следва да бъдат придружени с превод на български език от заклет преводач.</w:t>
            </w:r>
          </w:p>
          <w:p w:rsidR="002C384B" w:rsidRPr="000139B9" w:rsidRDefault="002C384B" w:rsidP="002C384B">
            <w:pPr>
              <w:pStyle w:val="a3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      </w:r>
          </w:p>
          <w:p w:rsidR="002C384B" w:rsidRPr="000139B9" w:rsidRDefault="002C384B" w:rsidP="002C384B">
            <w:pPr>
              <w:pStyle w:val="a3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Лице, което е дало съгласие и фигурира като подизпълнител в офертата на друг кандидат, не може да представи самостоятелна оферта.</w:t>
            </w:r>
          </w:p>
          <w:p w:rsidR="002C384B" w:rsidRPr="000139B9" w:rsidRDefault="002C384B" w:rsidP="002C384B">
            <w:pPr>
              <w:pStyle w:val="a3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Офертата се представя в запечатан непрозрачен плик от кандидата лично или от упълномощен от него представител, или по пощата с препоръчано писмо с обратна разписка или с куриер. Върху плика кандидатът посочва:</w:t>
            </w:r>
          </w:p>
          <w:p w:rsidR="002C384B" w:rsidRPr="000139B9" w:rsidRDefault="002C384B" w:rsidP="00BF07A7">
            <w:pPr>
              <w:pStyle w:val="a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1. име и адрес на бенефициента;</w:t>
            </w:r>
          </w:p>
          <w:p w:rsidR="002C384B" w:rsidRPr="000139B9" w:rsidRDefault="002C384B" w:rsidP="00BF07A7">
            <w:pPr>
              <w:pStyle w:val="a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2. име, адрес за кореспонденция, телефон и по възможност - факс и електронен адрес на кандидата;</w:t>
            </w:r>
          </w:p>
          <w:p w:rsidR="002C384B" w:rsidRPr="000139B9" w:rsidRDefault="002C384B" w:rsidP="00BF07A7">
            <w:pPr>
              <w:pStyle w:val="a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3. наименование на обекта на процедурата;</w:t>
            </w:r>
          </w:p>
          <w:p w:rsidR="002C384B" w:rsidRPr="000139B9" w:rsidRDefault="002C384B" w:rsidP="00BF07A7">
            <w:pPr>
              <w:pStyle w:val="a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lastRenderedPageBreak/>
              <w:t>4. следното предписание: „Да не се отваря преди разглеждане от комисията за оценяване и класиране”.</w:t>
            </w:r>
          </w:p>
          <w:p w:rsidR="002C384B" w:rsidRPr="000139B9" w:rsidRDefault="002C384B" w:rsidP="002C384B">
            <w:pPr>
              <w:pStyle w:val="a3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При приемане на офертата върху плика се отбелязват поредният номер, датата и часът на получаване и посочените данни се записват във входящ регистър, за което на приносителя се издава документ.</w:t>
            </w:r>
          </w:p>
          <w:p w:rsidR="002C384B" w:rsidRPr="000139B9" w:rsidRDefault="002C384B" w:rsidP="002C384B">
            <w:pPr>
              <w:pStyle w:val="a3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 xml:space="preserve">Оферти, които са представени след изтичане на крайния срок за получаване или в </w:t>
            </w:r>
            <w:proofErr w:type="spellStart"/>
            <w:r w:rsidRPr="000139B9">
              <w:rPr>
                <w:rFonts w:ascii="Arial" w:hAnsi="Arial" w:cs="Arial"/>
                <w:sz w:val="18"/>
                <w:szCs w:val="18"/>
              </w:rPr>
              <w:t>незапечатан</w:t>
            </w:r>
            <w:proofErr w:type="spellEnd"/>
            <w:r w:rsidRPr="000139B9">
              <w:rPr>
                <w:rFonts w:ascii="Arial" w:hAnsi="Arial" w:cs="Arial"/>
                <w:sz w:val="18"/>
                <w:szCs w:val="18"/>
              </w:rPr>
              <w:t xml:space="preserve"> или скъсан плик, не се приемат от бенефициента и не се разглеждат.</w:t>
            </w:r>
          </w:p>
          <w:p w:rsidR="002C384B" w:rsidRPr="000139B9" w:rsidRDefault="002C384B" w:rsidP="002C384B">
            <w:pPr>
              <w:pStyle w:val="a3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 xml:space="preserve">Заинтересованите лица могат да поискат писмено от бенефициента разяснения по публичната обява в срок до 4 дни преди изтичането на срока за подаване на офертите на следната </w:t>
            </w:r>
            <w:proofErr w:type="spellStart"/>
            <w:r w:rsidRPr="000139B9">
              <w:rPr>
                <w:rFonts w:ascii="Arial" w:hAnsi="Arial" w:cs="Arial"/>
                <w:sz w:val="18"/>
                <w:szCs w:val="18"/>
              </w:rPr>
              <w:t>ел.поща</w:t>
            </w:r>
            <w:proofErr w:type="spellEnd"/>
            <w:r w:rsidRPr="000139B9">
              <w:rPr>
                <w:rFonts w:ascii="Arial" w:hAnsi="Arial" w:cs="Arial"/>
                <w:sz w:val="18"/>
                <w:szCs w:val="18"/>
              </w:rPr>
              <w:t>: stefan.a.goranov@gmail.com.</w:t>
            </w:r>
          </w:p>
          <w:p w:rsidR="002C384B" w:rsidRPr="000139B9" w:rsidRDefault="002C384B" w:rsidP="002C384B">
            <w:pPr>
              <w:pStyle w:val="a3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Всяка оферта, за да бъде допусната до разглеждане и оценка в процедурата следва да бъде в рамките на посочената прогнозна стойност.</w:t>
            </w:r>
          </w:p>
        </w:tc>
      </w:tr>
    </w:tbl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t xml:space="preserve">ІІІ.2) Условия за участие </w:t>
      </w:r>
    </w:p>
    <w:tbl>
      <w:tblPr>
        <w:tblStyle w:val="31"/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5070"/>
      </w:tblGrid>
      <w:tr w:rsidR="002C384B" w:rsidRPr="000139B9" w:rsidTr="00BF07A7"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ІІІ.2.1) Правен статус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C384B" w:rsidRPr="000139B9" w:rsidTr="00BF07A7">
        <w:tc>
          <w:tcPr>
            <w:tcW w:w="949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Изискуеми документи:</w:t>
            </w:r>
          </w:p>
        </w:tc>
      </w:tr>
      <w:tr w:rsidR="002C384B" w:rsidRPr="000139B9" w:rsidTr="00BF07A7">
        <w:tc>
          <w:tcPr>
            <w:tcW w:w="949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1.Кандидат за изпълнител може да бъде всяко българско или чуждестранно физическо или юридическо лице, както и техни обединения, съгласно чл. 5 от ПМС 118/2014г.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cr/>
              <w:t>1.1. Кандидат юридическо лице, регистрирано по Търговския закон представя/посочва в декларация единен идентификационен код (ЕИК) по чл. 23 от Закона за търговския регистър и регистъра на юридическите лица с нестопанска цел, БУЛСТАТ;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1.2. Кандидат </w:t>
            </w:r>
            <w:proofErr w:type="spellStart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неперсонифицирано</w:t>
            </w:r>
            <w:proofErr w:type="spellEnd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обединение представя оригинал или нотариално заверено копие на документ за създаване на обединение, подписан от лицата в обединението, в който е посочен представляващият обединението. Когато в договора не е посочено лицето, което представлява участниците в обединението, се представя документ, подписан от лицата в обединението, в който се посочва представляващият (Бенефициентът не поставя изискване за регистрация на обединението като самостоятелно юридическо лице при подаване на оферта за участие в процедурата);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1.3. Кандидат, който не е регистриран по Търговския закон, представя удостоверение за актуално състояние (заверено копие). Документът следва да бъде издаден не по-рано от 3 (три) месеца преди датата на представяне на офертата за участие в процедурата (Обединенията представят такива удостоверения за всички лица, включени в обединението);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1.4. Кандидат, физическо лице представя/посочва в декларация с лични данни;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1.5. Подизпълнител (когато се предвижда участие на подизпълнител/и) представя документ за регистрация (за всеки от подизпълнителите);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1.6. Чуждестранно лице представя съответен еквивалентен документ или декларация, ако е физическо лице, или извлечение от съдебен регистър или съответен еквивалентен документ, издаден от съдебен или административен орган в държавата, в която е установен, придружени с превод на български език, извършен от преводач.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2. Декларация по чл. 22, ал. 2, т. 1 и ал.6 от ПМС № 118/20.05.2014 г.– по образец;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-Когато кандидатите са юридически лица декларацията се предоставя от всички лица, които имат право </w:t>
            </w:r>
            <w:r w:rsidR="005D62DF">
              <w:rPr>
                <w:rFonts w:ascii="Arial" w:eastAsia="Times New Roman" w:hAnsi="Arial" w:cs="Arial"/>
                <w:sz w:val="18"/>
                <w:szCs w:val="18"/>
              </w:rPr>
              <w:t>д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а управляват и/или представляват кандидата.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-Когато кандидатът предвижда участието на подизпълнители, изискването по т.2 се прилага и за подизпълнителите.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-При участие на обединения, които не са юридически лица, съответствието с изискванията по чл. 22, ал. 2, т. 1 от Постановление №118 на Министерския съвет от 20.05.2014 г. се доказва чрез подписване на Декларация от всяко от лицата, включени в обединението-участник.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Съгласно чл.22, ал.1 и ал.6 от Постановление №118 на Министерския съвет от 20.05.2014г. бенефициентът не сключва договор с кандидат, който е: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-Осъждан, освен ако е реабилитиран, за някое от следните престъпления: престъпления против финансовата, данъчната или осигурителната система, включително изпиране на пари; подкуп; участие в организирана престъпна група; престъпления против собствеността; престъпления против стопанството;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-Обявен в несъстоятелност;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-В производство по ликвидация или се намира в подобна процедура съгласно законодателството на страната, в която лицето е установено или регистрирано;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-Свързано лице по смисъла на § 1, ал. 1 от допълнителните разпоредби на Търговския закон с бенефициента или с член на неговия управителен или контролен орган.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3. Декларация за подизпълнителите, които ще участват в изпълнението на предмета на процедурата и дела на тяхното участие (когато кандидатът предвижда да ползва подизпълнители)- в свободен текст.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3.1.Допълнителни пояснения, когато кандидатът предвижда да ползва подизпълнители: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- Когато кандидата предвижда участието на подизпълнители, към тях се прилагат изискванията на чл. 22, ал. 1, т.1 от ПМС 118/20.05.2014г.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- Когато кандидатът предвижда участие на подизпълнители, в офертата се посочват видовете работи от предмета на поръчката, които ще се предложат на подизпълнители и съответстващият на тези работи дял в проценти от стойността на поръчката и предвидените подизпълнители.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- Изпълнителите сключват договор за </w:t>
            </w:r>
            <w:proofErr w:type="spellStart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подизпълнение</w:t>
            </w:r>
            <w:proofErr w:type="spellEnd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с подизпълнителите, посочени в офертата. Сключването на договор за </w:t>
            </w:r>
            <w:proofErr w:type="spellStart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подизпълнение</w:t>
            </w:r>
            <w:proofErr w:type="spellEnd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не освобождава изпълнителя от отговорността му за изпълнение на договора.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- Подизпълнителите нямат право да </w:t>
            </w:r>
            <w:proofErr w:type="spellStart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превъзлагат</w:t>
            </w:r>
            <w:proofErr w:type="spellEnd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една или повече от дейностите, които са включени в предмета на договора за </w:t>
            </w:r>
            <w:proofErr w:type="spellStart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подизпълнение</w:t>
            </w:r>
            <w:proofErr w:type="spellEnd"/>
            <w:r w:rsidRPr="000139B9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3.2.Допълнителни пояснения, когато кандидатът е обединение: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- Лице, което участва в обединение или е дало съгласие и фигурира като подизпълнител в офертата на друг кандидат, не може да представя самостоятелна оферта. Едно физическо или юридическо лице може да участва само в едно обединение.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- Когато кандидатът е обединение на физически и/или юридически лица, Бенефициентът не поставя изискване за регистрация на обединението като самостоятелно юридическо лице при подаване на оферта за участие в процедурата.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- Когато кандидатът, определен за Изпълнител, е обединение на физически и/или юридически лица, договорът за обществена поръчка се сключва след като Изпълнителят представи пред Бенефициента заверено копие от удостоверение за данъчна регистрация и регистрация по БУЛСТАТ на създаденото обединение.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- Не се допускат промени в състава на обединението след подаването на офертата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4. Декларация за съгласие за събирането и обработването на лични данни - по образец.</w:t>
            </w:r>
          </w:p>
        </w:tc>
      </w:tr>
      <w:tr w:rsidR="002C384B" w:rsidRPr="000139B9" w:rsidTr="00BF07A7">
        <w:trPr>
          <w:trHeight w:val="485"/>
        </w:trPr>
        <w:tc>
          <w:tcPr>
            <w:tcW w:w="949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lastRenderedPageBreak/>
              <w:t xml:space="preserve">ІІІ.2.2) Икономически и финансови възможности </w:t>
            </w:r>
            <w:r w:rsidRPr="000139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(отбележете)</w:t>
            </w:r>
            <w:r w:rsidRPr="000139B9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да</w:t>
            </w:r>
            <w:r w:rsidRPr="000139B9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   не </w:t>
            </w:r>
            <w:r w:rsidRPr="000139B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bdr w:val="single" w:sz="4" w:space="0" w:color="auto"/>
              </w:rPr>
              <w:t>X</w:t>
            </w:r>
          </w:p>
        </w:tc>
      </w:tr>
      <w:tr w:rsidR="002C384B" w:rsidRPr="000139B9" w:rsidTr="00BF07A7">
        <w:trPr>
          <w:trHeight w:val="723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:rsidR="002C384B" w:rsidRPr="000139B9" w:rsidRDefault="002C384B" w:rsidP="00BF07A7">
            <w:pPr>
              <w:autoSpaceDE w:val="0"/>
              <w:snapToGri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Изискуеми документи и информация: НЕПРИЛОЖИМО</w:t>
            </w:r>
          </w:p>
          <w:p w:rsidR="002C384B" w:rsidRPr="000139B9" w:rsidRDefault="002C384B" w:rsidP="00BF07A7">
            <w:pPr>
              <w:autoSpaceDE w:val="0"/>
              <w:snapToGri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C384B" w:rsidRPr="000139B9" w:rsidRDefault="002C384B" w:rsidP="00BF07A7">
            <w:pPr>
              <w:autoSpaceDE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autoSpaceDE w:val="0"/>
              <w:snapToGrid w:val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 xml:space="preserve">Минимални изисквания </w:t>
            </w:r>
            <w:r w:rsidRPr="000139B9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0139B9">
              <w:rPr>
                <w:rFonts w:ascii="Arial" w:hAnsi="Arial" w:cs="Arial"/>
                <w:i/>
                <w:iCs/>
                <w:sz w:val="18"/>
                <w:szCs w:val="18"/>
              </w:rPr>
              <w:t>когато е приложимо</w:t>
            </w:r>
            <w:r w:rsidRPr="000139B9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Pr="000139B9">
              <w:rPr>
                <w:rFonts w:ascii="Arial" w:hAnsi="Arial" w:cs="Arial"/>
                <w:sz w:val="18"/>
                <w:szCs w:val="18"/>
              </w:rPr>
              <w:t>: НЕПРИЛОЖИМО</w:t>
            </w:r>
          </w:p>
        </w:tc>
      </w:tr>
      <w:tr w:rsidR="002C384B" w:rsidRPr="000139B9" w:rsidTr="00BF07A7">
        <w:tc>
          <w:tcPr>
            <w:tcW w:w="949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ІІІ.2.3) Технически възможности и/или квалификация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(отбележете)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да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   не 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  <w:bdr w:val="single" w:sz="4" w:space="0" w:color="auto"/>
              </w:rPr>
              <w:t>X</w:t>
            </w:r>
          </w:p>
        </w:tc>
      </w:tr>
      <w:tr w:rsidR="002C384B" w:rsidRPr="000139B9" w:rsidTr="00BF07A7">
        <w:trPr>
          <w:trHeight w:val="836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:rsidR="002C384B" w:rsidRPr="000139B9" w:rsidRDefault="002C384B" w:rsidP="00BF07A7">
            <w:pPr>
              <w:autoSpaceDE w:val="0"/>
              <w:snapToGri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Изискуеми документи и информация: НЕПРИЛОЖИМО</w:t>
            </w:r>
          </w:p>
          <w:p w:rsidR="002C384B" w:rsidRPr="000139B9" w:rsidRDefault="002C384B" w:rsidP="00BF07A7">
            <w:pPr>
              <w:autoSpaceDE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autoSpaceDE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 xml:space="preserve">Минимални изисквания </w:t>
            </w:r>
            <w:r w:rsidRPr="000139B9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0139B9">
              <w:rPr>
                <w:rFonts w:ascii="Arial" w:hAnsi="Arial" w:cs="Arial"/>
                <w:i/>
                <w:iCs/>
                <w:sz w:val="18"/>
                <w:szCs w:val="18"/>
              </w:rPr>
              <w:t>когато е приложимо</w:t>
            </w:r>
            <w:r w:rsidRPr="000139B9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Pr="000139B9">
              <w:rPr>
                <w:rFonts w:ascii="Arial" w:hAnsi="Arial" w:cs="Arial"/>
                <w:sz w:val="18"/>
                <w:szCs w:val="18"/>
              </w:rPr>
              <w:t>: НЕПРИЛОЖИМО</w:t>
            </w:r>
          </w:p>
          <w:p w:rsidR="002C384B" w:rsidRPr="000139B9" w:rsidRDefault="002C384B" w:rsidP="00BF07A7">
            <w:pPr>
              <w:autoSpaceDE w:val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lastRenderedPageBreak/>
        <w:t>РАЗДЕЛ ІV ПРОЦЕДУРА</w:t>
      </w:r>
    </w:p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t>ІV.1) Критерий за оценка на офертите</w:t>
      </w:r>
    </w:p>
    <w:tbl>
      <w:tblPr>
        <w:tblStyle w:val="2"/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04"/>
        <w:gridCol w:w="2694"/>
      </w:tblGrid>
      <w:tr w:rsidR="002C384B" w:rsidRPr="000139B9" w:rsidTr="00BF07A7"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Икономически най-изгодна оферта съгласно един от следните критерии: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i/>
                <w:sz w:val="18"/>
                <w:szCs w:val="18"/>
              </w:rPr>
              <w:t>(моля, отбележете приложимото)</w:t>
            </w:r>
          </w:p>
        </w:tc>
      </w:tr>
      <w:tr w:rsidR="002C384B" w:rsidRPr="000139B9" w:rsidTr="00BF07A7">
        <w:tc>
          <w:tcPr>
            <w:tcW w:w="949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най-ниска цена                                                            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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i/>
                <w:sz w:val="18"/>
                <w:szCs w:val="18"/>
              </w:rPr>
              <w:t>или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икономически най-изгодна оферта                       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  <w:bdr w:val="single" w:sz="4" w:space="0" w:color="auto"/>
              </w:rPr>
              <w:t>Х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Wingdings 2" w:hAnsi="Arial" w:cs="Arial"/>
                <w:b/>
                <w:sz w:val="18"/>
                <w:szCs w:val="18"/>
                <w:bdr w:val="single" w:sz="4" w:space="0" w:color="auto"/>
                <w:lang w:val="en-US"/>
              </w:rPr>
              <w:t>Х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показатели, посочени в документацията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2C384B" w:rsidRPr="000139B9" w:rsidTr="006A2BBE">
        <w:trPr>
          <w:trHeight w:val="1294"/>
        </w:trPr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Показатели</w:t>
            </w:r>
          </w:p>
          <w:p w:rsidR="002C384B" w:rsidRPr="000139B9" w:rsidRDefault="002C384B" w:rsidP="00BF07A7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2C384B" w:rsidRDefault="002C384B" w:rsidP="00BF07A7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1.</w:t>
            </w:r>
            <w:r w:rsidR="006A2BBE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B22BD3">
              <w:rPr>
                <w:rFonts w:ascii="Arial" w:eastAsia="Times New Roman" w:hAnsi="Arial" w:cs="Arial"/>
                <w:sz w:val="18"/>
                <w:szCs w:val="18"/>
              </w:rPr>
              <w:t>Срок за доставка</w:t>
            </w:r>
            <w:r w:rsidR="006A2BBE" w:rsidRPr="006A2BBE">
              <w:rPr>
                <w:rFonts w:ascii="Arial" w:eastAsia="Times New Roman" w:hAnsi="Arial" w:cs="Arial"/>
                <w:sz w:val="18"/>
                <w:szCs w:val="18"/>
              </w:rPr>
              <w:t xml:space="preserve"> (П1)</w:t>
            </w:r>
          </w:p>
          <w:p w:rsidR="006A2BBE" w:rsidRPr="000139B9" w:rsidRDefault="006A2BBE" w:rsidP="00BF07A7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2C384B" w:rsidRPr="000139B9" w:rsidRDefault="002C384B" w:rsidP="006A2BBE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2. </w:t>
            </w:r>
            <w:r w:rsidR="006A2BBE" w:rsidRPr="000139B9">
              <w:rPr>
                <w:rFonts w:ascii="Arial" w:eastAsia="Times New Roman" w:hAnsi="Arial" w:cs="Arial"/>
                <w:sz w:val="18"/>
                <w:szCs w:val="18"/>
              </w:rPr>
              <w:t>Предложена цена (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П2)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Тежест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2C384B" w:rsidRPr="000139B9" w:rsidRDefault="00B22BD3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80</w:t>
            </w:r>
            <w:r w:rsidR="002C384B"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%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6A2BBE" w:rsidRDefault="006A2BBE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2C384B" w:rsidRPr="000139B9" w:rsidRDefault="00B22BD3" w:rsidP="006A2BBE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20</w:t>
            </w:r>
            <w:r w:rsidR="002C384B"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%</w:t>
            </w:r>
          </w:p>
        </w:tc>
      </w:tr>
    </w:tbl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t>ІV.2) Административна информация</w:t>
      </w:r>
    </w:p>
    <w:tbl>
      <w:tblPr>
        <w:tblStyle w:val="1"/>
        <w:tblW w:w="966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68"/>
      </w:tblGrid>
      <w:tr w:rsidR="002C384B" w:rsidRPr="000139B9" w:rsidTr="00BF07A7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ІV.2.1) Номер на договора за предоставяне на безвъзмездна финансова помощ: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C384B" w:rsidRPr="000139B9" w:rsidTr="00BF07A7">
        <w:trPr>
          <w:trHeight w:val="370"/>
        </w:trPr>
        <w:tc>
          <w:tcPr>
            <w:tcW w:w="9668" w:type="dxa"/>
            <w:tcBorders>
              <w:left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 xml:space="preserve">Договор </w:t>
            </w:r>
            <w:r w:rsidRPr="000139B9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val="en-US"/>
              </w:rPr>
              <w:t>BGCULTURE-2.001-0048-C01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C384B" w:rsidRPr="000139B9" w:rsidTr="00BF07A7">
        <w:tc>
          <w:tcPr>
            <w:tcW w:w="9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C384B" w:rsidRPr="000139B9" w:rsidTr="00BF07A7">
        <w:tc>
          <w:tcPr>
            <w:tcW w:w="9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ІV.2.2) Условия за получаване на поканата и документацията за участие - спецификации и допълнителни документи </w:t>
            </w:r>
          </w:p>
        </w:tc>
      </w:tr>
      <w:tr w:rsidR="002C384B" w:rsidRPr="000139B9" w:rsidTr="00BF07A7">
        <w:tc>
          <w:tcPr>
            <w:tcW w:w="9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Всички документи по процедурата са налични на сайта на програмния оператор Финансов механизъм на европейското икономическо пространство, Норвежки финансов механизъм и на сайта на бенефициента, както следва:</w:t>
            </w:r>
          </w:p>
          <w:p w:rsidR="002C384B" w:rsidRPr="000139B9" w:rsidRDefault="006325AC" w:rsidP="00BF0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7">
              <w:r w:rsidR="002C384B" w:rsidRPr="000139B9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</w:rPr>
                <w:t>https://www.eeagrants.bg/pokani/proczeduri-po-pms-118/2014</w:t>
              </w:r>
            </w:hyperlink>
            <w:r w:rsidR="002C384B" w:rsidRPr="000139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- интернет страницата на Финансов механизъм на европейското икономическо пространство, Норвежки финансов механизъм за България;</w:t>
            </w:r>
          </w:p>
        </w:tc>
      </w:tr>
      <w:tr w:rsidR="002C384B" w:rsidRPr="000139B9" w:rsidTr="00BF07A7">
        <w:tc>
          <w:tcPr>
            <w:tcW w:w="9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ІV.2.3) Срок за подаване на оферти </w:t>
            </w:r>
          </w:p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2C384B" w:rsidRPr="00317D13" w:rsidRDefault="002C384B" w:rsidP="00BF07A7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sz w:val="18"/>
                <w:szCs w:val="18"/>
              </w:rPr>
              <w:t>Дата</w:t>
            </w: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: </w:t>
            </w:r>
            <w:r w:rsidR="002F14E6" w:rsidRPr="002F14E6">
              <w:rPr>
                <w:rFonts w:ascii="Arial" w:eastAsia="Times New Roman" w:hAnsi="Arial" w:cs="Arial"/>
                <w:sz w:val="18"/>
                <w:szCs w:val="18"/>
              </w:rPr>
              <w:t>15</w:t>
            </w:r>
            <w:r w:rsidRPr="00317D13">
              <w:rPr>
                <w:rFonts w:ascii="Arial" w:eastAsia="Times New Roman" w:hAnsi="Arial" w:cs="Arial"/>
                <w:sz w:val="18"/>
                <w:szCs w:val="18"/>
              </w:rPr>
              <w:t>/0</w:t>
            </w:r>
            <w:r w:rsidR="002F14E6"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 w:rsidRPr="00317D13">
              <w:rPr>
                <w:rFonts w:ascii="Arial" w:eastAsia="Times New Roman" w:hAnsi="Arial" w:cs="Arial"/>
                <w:sz w:val="18"/>
                <w:szCs w:val="18"/>
              </w:rPr>
              <w:t>/2022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0139B9">
              <w:rPr>
                <w:rFonts w:ascii="Arial" w:eastAsia="Times New Roman" w:hAnsi="Arial" w:cs="Arial"/>
                <w:i/>
                <w:sz w:val="18"/>
                <w:szCs w:val="18"/>
              </w:rPr>
              <w:t>(</w:t>
            </w:r>
            <w:proofErr w:type="spellStart"/>
            <w:r w:rsidRPr="000139B9">
              <w:rPr>
                <w:rFonts w:ascii="Arial" w:eastAsia="Times New Roman" w:hAnsi="Arial" w:cs="Arial"/>
                <w:i/>
                <w:sz w:val="18"/>
                <w:szCs w:val="18"/>
              </w:rPr>
              <w:t>дд</w:t>
            </w:r>
            <w:proofErr w:type="spellEnd"/>
            <w:r w:rsidRPr="000139B9">
              <w:rPr>
                <w:rFonts w:ascii="Arial" w:eastAsia="Times New Roman" w:hAnsi="Arial" w:cs="Arial"/>
                <w:i/>
                <w:sz w:val="18"/>
                <w:szCs w:val="18"/>
              </w:rPr>
              <w:t>/мм/</w:t>
            </w:r>
            <w:proofErr w:type="spellStart"/>
            <w:r w:rsidRPr="000139B9">
              <w:rPr>
                <w:rFonts w:ascii="Arial" w:eastAsia="Times New Roman" w:hAnsi="Arial" w:cs="Arial"/>
                <w:i/>
                <w:sz w:val="18"/>
                <w:szCs w:val="18"/>
              </w:rPr>
              <w:t>гггг</w:t>
            </w:r>
            <w:proofErr w:type="spellEnd"/>
            <w:r w:rsidRPr="000139B9">
              <w:rPr>
                <w:rFonts w:ascii="Arial" w:eastAsia="Times New Roman" w:hAnsi="Arial" w:cs="Arial"/>
                <w:i/>
                <w:sz w:val="18"/>
                <w:szCs w:val="18"/>
              </w:rPr>
              <w:t>)</w:t>
            </w:r>
            <w:r w:rsidRPr="000139B9">
              <w:rPr>
                <w:rFonts w:ascii="Arial" w:eastAsia="Times New Roman" w:hAnsi="Arial" w:cs="Arial"/>
                <w:sz w:val="18"/>
                <w:szCs w:val="18"/>
              </w:rPr>
              <w:t xml:space="preserve">                  Час: </w:t>
            </w:r>
            <w:r w:rsidRPr="00317D13">
              <w:rPr>
                <w:rFonts w:ascii="Arial" w:eastAsia="Times New Roman" w:hAnsi="Arial" w:cs="Arial"/>
                <w:sz w:val="18"/>
                <w:szCs w:val="18"/>
              </w:rPr>
              <w:t>17:</w:t>
            </w:r>
            <w:r w:rsidR="00317D13" w:rsidRPr="00317D13">
              <w:rPr>
                <w:rFonts w:ascii="Arial" w:eastAsia="Times New Roman" w:hAnsi="Arial" w:cs="Arial"/>
                <w:sz w:val="18"/>
                <w:szCs w:val="18"/>
              </w:rPr>
              <w:t>0</w:t>
            </w:r>
            <w:r w:rsidRPr="00317D13">
              <w:rPr>
                <w:rFonts w:ascii="Arial" w:eastAsia="Times New Roman" w:hAnsi="Arial" w:cs="Arial"/>
                <w:sz w:val="18"/>
                <w:szCs w:val="18"/>
              </w:rPr>
              <w:t>0</w:t>
            </w:r>
          </w:p>
          <w:p w:rsidR="002C384B" w:rsidRPr="000139B9" w:rsidRDefault="002C384B" w:rsidP="00BF07A7">
            <w:pPr>
              <w:ind w:right="99" w:firstLine="72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bookmarkStart w:id="2" w:name="_heading=h.2et92p0" w:colFirst="0" w:colLast="0"/>
            <w:bookmarkEnd w:id="2"/>
          </w:p>
        </w:tc>
      </w:tr>
      <w:tr w:rsidR="002C384B" w:rsidRPr="000139B9" w:rsidTr="00BF07A7">
        <w:tc>
          <w:tcPr>
            <w:tcW w:w="9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>ІV.2.4) Интернет адреси, на които може да бъде намерена поканата:</w:t>
            </w:r>
          </w:p>
          <w:p w:rsidR="002C384B" w:rsidRPr="000139B9" w:rsidRDefault="002C384B" w:rsidP="00BF0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</w:pPr>
          </w:p>
        </w:tc>
      </w:tr>
      <w:tr w:rsidR="002C384B" w:rsidRPr="000139B9" w:rsidTr="00BF07A7">
        <w:tc>
          <w:tcPr>
            <w:tcW w:w="9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4B" w:rsidRPr="000139B9" w:rsidRDefault="002C384B" w:rsidP="00BF07A7">
            <w:pPr>
              <w:ind w:right="99" w:firstLine="720"/>
              <w:jc w:val="both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  <w:p w:rsidR="002C384B" w:rsidRPr="000139B9" w:rsidRDefault="006325AC" w:rsidP="00BF07A7">
            <w:pPr>
              <w:ind w:right="99" w:firstLine="72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2C384B" w:rsidRPr="000139B9">
                <w:rPr>
                  <w:rStyle w:val="ab"/>
                  <w:rFonts w:ascii="Arial" w:eastAsia="Times New Roman" w:hAnsi="Arial" w:cs="Arial"/>
                  <w:b/>
                  <w:sz w:val="18"/>
                  <w:szCs w:val="18"/>
                </w:rPr>
                <w:t>https://www.eeagrants.bg/pokani/proczeduri-po-pms-118/2014</w:t>
              </w:r>
            </w:hyperlink>
            <w:r w:rsidR="002C384B" w:rsidRPr="000139B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- интернет адреса на единния портал на Финансовите механизми на ЕИП и Норвегия в България </w:t>
            </w:r>
          </w:p>
          <w:p w:rsidR="002C384B" w:rsidRPr="000139B9" w:rsidRDefault="002C384B" w:rsidP="00BF07A7">
            <w:pPr>
              <w:ind w:right="99" w:firstLine="72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2C384B" w:rsidRPr="000139B9" w:rsidTr="00BF07A7">
        <w:tblPrEx>
          <w:tblLook w:val="04A0" w:firstRow="1" w:lastRow="0" w:firstColumn="1" w:lastColumn="0" w:noHBand="0" w:noVBand="1"/>
        </w:tblPrEx>
        <w:tc>
          <w:tcPr>
            <w:tcW w:w="9668" w:type="dxa"/>
          </w:tcPr>
          <w:p w:rsidR="002C384B" w:rsidRPr="000139B9" w:rsidRDefault="002C384B" w:rsidP="00BF07A7">
            <w:pPr>
              <w:pStyle w:val="a9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2C384B" w:rsidRPr="000139B9" w:rsidRDefault="002C384B" w:rsidP="00BF07A7">
            <w:pPr>
              <w:pStyle w:val="a9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39B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ІV.2.5) Срок на валидност на офертите </w:t>
            </w:r>
          </w:p>
          <w:p w:rsidR="002C384B" w:rsidRPr="000139B9" w:rsidRDefault="002C384B" w:rsidP="00BF07A7">
            <w:pPr>
              <w:pStyle w:val="a9"/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C384B" w:rsidRPr="000139B9" w:rsidRDefault="002C384B" w:rsidP="00BF07A7">
            <w:pPr>
              <w:pStyle w:val="a9"/>
              <w:autoSpaceDE w:val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139B9">
              <w:rPr>
                <w:rFonts w:ascii="Arial" w:hAnsi="Arial" w:cs="Arial"/>
                <w:i/>
                <w:iCs/>
                <w:sz w:val="18"/>
                <w:szCs w:val="18"/>
              </w:rPr>
              <w:t>90 дни</w:t>
            </w:r>
            <w:r w:rsidRPr="000139B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39B9">
              <w:rPr>
                <w:rFonts w:ascii="Arial" w:hAnsi="Arial" w:cs="Arial"/>
                <w:i/>
                <w:sz w:val="18"/>
                <w:szCs w:val="18"/>
              </w:rPr>
              <w:t>от крайния срок за получаване на оферти</w:t>
            </w:r>
          </w:p>
          <w:p w:rsidR="002C384B" w:rsidRPr="000139B9" w:rsidRDefault="002C384B" w:rsidP="00BF07A7">
            <w:pPr>
              <w:pStyle w:val="a9"/>
              <w:autoSpaceDE w:val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C384B" w:rsidRPr="000139B9" w:rsidTr="00BF07A7">
        <w:tblPrEx>
          <w:tblLook w:val="04A0" w:firstRow="1" w:lastRow="0" w:firstColumn="1" w:lastColumn="0" w:noHBand="0" w:noVBand="1"/>
        </w:tblPrEx>
        <w:tc>
          <w:tcPr>
            <w:tcW w:w="9668" w:type="dxa"/>
          </w:tcPr>
          <w:p w:rsidR="002C384B" w:rsidRPr="000139B9" w:rsidRDefault="002C384B" w:rsidP="00BF07A7">
            <w:pPr>
              <w:pStyle w:val="a9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39B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ІV.2.6) Условия при отваряне на офертите</w:t>
            </w:r>
          </w:p>
          <w:p w:rsidR="002C384B" w:rsidRPr="00317D13" w:rsidRDefault="002C384B" w:rsidP="00BF07A7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>Дата</w:t>
            </w:r>
            <w:r w:rsidRPr="000139B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  <w:r w:rsidR="002F14E6" w:rsidRPr="002F14E6">
              <w:rPr>
                <w:rFonts w:ascii="Arial" w:hAnsi="Arial" w:cs="Arial"/>
                <w:bCs/>
                <w:sz w:val="18"/>
                <w:szCs w:val="18"/>
              </w:rPr>
              <w:t>16</w:t>
            </w:r>
            <w:r w:rsidRPr="00317D13">
              <w:rPr>
                <w:rFonts w:ascii="Arial" w:hAnsi="Arial" w:cs="Arial"/>
                <w:sz w:val="18"/>
                <w:szCs w:val="18"/>
              </w:rPr>
              <w:t>.0</w:t>
            </w:r>
            <w:r w:rsidR="002F14E6">
              <w:rPr>
                <w:rFonts w:ascii="Arial" w:hAnsi="Arial" w:cs="Arial"/>
                <w:sz w:val="18"/>
                <w:szCs w:val="18"/>
              </w:rPr>
              <w:t>3</w:t>
            </w:r>
            <w:r w:rsidRPr="00317D13">
              <w:rPr>
                <w:rFonts w:ascii="Arial" w:hAnsi="Arial" w:cs="Arial"/>
                <w:sz w:val="18"/>
                <w:szCs w:val="18"/>
              </w:rPr>
              <w:t>.2022</w:t>
            </w:r>
            <w:r w:rsidRPr="00317D13">
              <w:rPr>
                <w:rFonts w:ascii="Arial" w:hAnsi="Arial" w:cs="Arial"/>
                <w:i/>
                <w:sz w:val="18"/>
                <w:szCs w:val="18"/>
              </w:rPr>
              <w:t>(</w:t>
            </w:r>
            <w:proofErr w:type="spellStart"/>
            <w:r w:rsidRPr="00317D13">
              <w:rPr>
                <w:rFonts w:ascii="Arial" w:hAnsi="Arial" w:cs="Arial"/>
                <w:i/>
                <w:sz w:val="18"/>
                <w:szCs w:val="18"/>
              </w:rPr>
              <w:t>дд</w:t>
            </w:r>
            <w:proofErr w:type="spellEnd"/>
            <w:r w:rsidRPr="00317D13">
              <w:rPr>
                <w:rFonts w:ascii="Arial" w:hAnsi="Arial" w:cs="Arial"/>
                <w:i/>
                <w:sz w:val="18"/>
                <w:szCs w:val="18"/>
              </w:rPr>
              <w:t>/мм/</w:t>
            </w:r>
            <w:proofErr w:type="spellStart"/>
            <w:r w:rsidRPr="00317D13">
              <w:rPr>
                <w:rFonts w:ascii="Arial" w:hAnsi="Arial" w:cs="Arial"/>
                <w:i/>
                <w:sz w:val="18"/>
                <w:szCs w:val="18"/>
              </w:rPr>
              <w:t>гггг</w:t>
            </w:r>
            <w:proofErr w:type="spellEnd"/>
            <w:r w:rsidRPr="00317D13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Pr="00317D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C384B" w:rsidRPr="000139B9" w:rsidRDefault="002C384B" w:rsidP="00BF07A7">
            <w:pPr>
              <w:autoSpaceDE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17D13">
              <w:rPr>
                <w:rFonts w:ascii="Arial" w:hAnsi="Arial" w:cs="Arial"/>
                <w:sz w:val="18"/>
                <w:szCs w:val="18"/>
              </w:rPr>
              <w:t>Час: 1</w:t>
            </w:r>
            <w:r w:rsidR="0087429F">
              <w:rPr>
                <w:rFonts w:ascii="Arial" w:hAnsi="Arial" w:cs="Arial"/>
                <w:sz w:val="18"/>
                <w:szCs w:val="18"/>
              </w:rPr>
              <w:t>2</w:t>
            </w:r>
            <w:r w:rsidRPr="00317D13">
              <w:rPr>
                <w:rFonts w:ascii="Arial" w:hAnsi="Arial" w:cs="Arial"/>
                <w:sz w:val="18"/>
                <w:szCs w:val="18"/>
              </w:rPr>
              <w:t>.0</w:t>
            </w:r>
            <w:r w:rsidRPr="00317D13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  <w:r w:rsidRPr="00317D13">
              <w:rPr>
                <w:rFonts w:ascii="Arial" w:hAnsi="Arial" w:cs="Arial"/>
                <w:sz w:val="18"/>
                <w:szCs w:val="18"/>
              </w:rPr>
              <w:t>ч.</w:t>
            </w:r>
            <w:r w:rsidRPr="000139B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C384B" w:rsidRPr="000139B9" w:rsidRDefault="002C384B" w:rsidP="00BF07A7">
            <w:pPr>
              <w:pStyle w:val="a9"/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 xml:space="preserve">Място </w:t>
            </w:r>
            <w:r w:rsidRPr="000139B9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0139B9">
              <w:rPr>
                <w:rFonts w:ascii="Arial" w:hAnsi="Arial" w:cs="Arial"/>
                <w:i/>
                <w:iCs/>
                <w:sz w:val="18"/>
                <w:szCs w:val="18"/>
              </w:rPr>
              <w:t>когато е приложимо</w:t>
            </w:r>
            <w:r w:rsidRPr="000139B9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Pr="000139B9">
              <w:rPr>
                <w:rFonts w:ascii="Arial" w:hAnsi="Arial" w:cs="Arial"/>
                <w:sz w:val="18"/>
                <w:szCs w:val="18"/>
              </w:rPr>
              <w:t xml:space="preserve">:гр. Пловдив, </w:t>
            </w:r>
            <w:proofErr w:type="spellStart"/>
            <w:r w:rsidRPr="000139B9">
              <w:rPr>
                <w:rFonts w:ascii="Arial" w:hAnsi="Arial" w:cs="Arial"/>
                <w:sz w:val="18"/>
                <w:szCs w:val="18"/>
              </w:rPr>
              <w:t>бул</w:t>
            </w:r>
            <w:proofErr w:type="spellEnd"/>
            <w:r w:rsidRPr="000139B9">
              <w:rPr>
                <w:rFonts w:ascii="Arial" w:hAnsi="Arial" w:cs="Arial"/>
                <w:sz w:val="18"/>
                <w:szCs w:val="18"/>
              </w:rPr>
              <w:t>.“Христо Ботев“№1, зона „Творчески комплекс “Инкубатор“</w:t>
            </w:r>
          </w:p>
          <w:p w:rsidR="002C384B" w:rsidRPr="000139B9" w:rsidRDefault="002C384B" w:rsidP="00BF07A7">
            <w:pPr>
              <w:pStyle w:val="a9"/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C384B" w:rsidRPr="000139B9" w:rsidRDefault="002C384B" w:rsidP="00BF07A7">
            <w:pPr>
              <w:pStyle w:val="a9"/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9B9">
              <w:rPr>
                <w:rFonts w:ascii="Arial" w:hAnsi="Arial" w:cs="Arial"/>
                <w:sz w:val="18"/>
                <w:szCs w:val="18"/>
              </w:rPr>
              <w:t xml:space="preserve">Лица, които могат да присъстват при отварянето на офертите </w:t>
            </w:r>
          </w:p>
          <w:p w:rsidR="002C384B" w:rsidRPr="000139B9" w:rsidRDefault="002C384B" w:rsidP="00BF07A7">
            <w:pPr>
              <w:pStyle w:val="a9"/>
              <w:autoSpaceDE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39B9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0139B9">
              <w:rPr>
                <w:rFonts w:ascii="Arial" w:hAnsi="Arial" w:cs="Arial"/>
                <w:i/>
                <w:iCs/>
                <w:sz w:val="18"/>
                <w:szCs w:val="18"/>
              </w:rPr>
              <w:t>когато е приложимо</w:t>
            </w:r>
            <w:r w:rsidRPr="000139B9">
              <w:rPr>
                <w:rFonts w:ascii="Arial" w:hAnsi="Arial" w:cs="Arial"/>
                <w:i/>
                <w:sz w:val="18"/>
                <w:szCs w:val="18"/>
              </w:rPr>
              <w:t xml:space="preserve">)      </w:t>
            </w:r>
            <w:r w:rsidRPr="000139B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да </w:t>
            </w:r>
            <w:r w:rsidRPr="000139B9">
              <w:rPr>
                <w:rFonts w:ascii="Arial" w:hAnsi="Arial" w:cs="Arial"/>
                <w:b/>
                <w:bCs/>
                <w:sz w:val="18"/>
                <w:szCs w:val="18"/>
                <w:bdr w:val="single" w:sz="4" w:space="0" w:color="auto"/>
              </w:rPr>
              <w:t>Х</w:t>
            </w:r>
            <w:r w:rsidRPr="000139B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не </w:t>
            </w:r>
            <w:r w:rsidRPr="000139B9">
              <w:rPr>
                <w:rFonts w:ascii="Arial" w:hAnsi="Arial" w:cs="Arial"/>
                <w:b/>
                <w:bCs/>
                <w:sz w:val="18"/>
                <w:szCs w:val="18"/>
              </w:rPr>
              <w:t></w:t>
            </w:r>
          </w:p>
          <w:p w:rsidR="002C384B" w:rsidRPr="000139B9" w:rsidRDefault="002C384B" w:rsidP="00BF07A7">
            <w:pPr>
              <w:pStyle w:val="a9"/>
              <w:autoSpaceDE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39B9">
              <w:rPr>
                <w:rFonts w:ascii="Arial" w:hAnsi="Arial" w:cs="Arial"/>
                <w:b/>
                <w:bCs/>
                <w:sz w:val="18"/>
                <w:szCs w:val="18"/>
              </w:rPr>
              <w:t>_______________________________________________________________________</w:t>
            </w:r>
          </w:p>
          <w:p w:rsidR="002C384B" w:rsidRPr="000139B9" w:rsidRDefault="002C384B" w:rsidP="00BF07A7">
            <w:pPr>
              <w:pStyle w:val="a9"/>
              <w:autoSpaceDE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39B9">
              <w:rPr>
                <w:rFonts w:ascii="Arial" w:hAnsi="Arial" w:cs="Arial"/>
                <w:b/>
                <w:bCs/>
                <w:sz w:val="18"/>
                <w:szCs w:val="18"/>
              </w:rPr>
              <w:t>1. Представител/и на програмния оператор – Министерство на културата;</w:t>
            </w:r>
          </w:p>
          <w:p w:rsidR="002C384B" w:rsidRPr="000139B9" w:rsidRDefault="002C384B" w:rsidP="00BF07A7">
            <w:pPr>
              <w:pStyle w:val="a9"/>
              <w:autoSpaceDE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2C384B" w:rsidRPr="000139B9" w:rsidRDefault="002C384B" w:rsidP="002C384B">
      <w:pPr>
        <w:jc w:val="both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t xml:space="preserve">РАЗДЕЛ V: СПИСЪК  НА  ДОКУМЕНТИТЕ, КОИТО СЛЕДВА  ДА  СЪДЪРЖАТ ОФЕРТИТЕ ЗА УЧАСТИЕ 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>1. Оферта по Постановление № 118 от 20.05.2014 г. на Министерския съвет – по образец ;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>2. Декларация по чл. 22, ал. 2, т. 1 и ал.6 от ПМС № 118/20.05.2014 г. – по образец. При подписване на договора за възлагане, липсата на обстоятелствата, посочени в декларацията се доказва с предоставяне на документи, издадени от компетентен орган, или със заверено от кандидата извлечение от електронен/публичен регистър, или еквивалентен документ от съдебен или административен орган от държавата, в която е установен;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 xml:space="preserve">3. Документи, удостоверяващи правния статус на кандидата по т. ІІІ.2.1. от публичната 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>обява: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>3.1. Кандидат юридическо лице, регистрирано по Търговския закон представя/посочва в декларация единен идентификационен код (ЕИК) по чл. 23 от Закона за търговския регистър и регистъра на юридическите лица с нестопанска цел, БУЛСТАТ;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 xml:space="preserve">3.2. Кандидат </w:t>
      </w:r>
      <w:proofErr w:type="spellStart"/>
      <w:r w:rsidRPr="000139B9">
        <w:rPr>
          <w:rFonts w:ascii="Arial" w:eastAsia="Times New Roman" w:hAnsi="Arial" w:cs="Arial"/>
          <w:sz w:val="18"/>
          <w:szCs w:val="18"/>
        </w:rPr>
        <w:t>неперсонифицирано</w:t>
      </w:r>
      <w:proofErr w:type="spellEnd"/>
      <w:r w:rsidRPr="000139B9">
        <w:rPr>
          <w:rFonts w:ascii="Arial" w:eastAsia="Times New Roman" w:hAnsi="Arial" w:cs="Arial"/>
          <w:sz w:val="18"/>
          <w:szCs w:val="18"/>
        </w:rPr>
        <w:t xml:space="preserve"> обединение представя оригинал или нотариално заверено копие на документ за създаване на обединение, подписан от лицата в обединението, в който е посочен представляващият обединението. Когато в договора не е посочено лицето, което представлява участниците в обединението, се представя документ, подписан от лицата в обединението, в който се посочва представляващият (Бенефициентът не поставя изискване за регистрация на обединението като самостоятелно юридическо лице при подаване на оферта за участие в процедурата);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>3.3. Кандидат, който не е регистриран по Търговския закон, представя удостоверение за актуално състояние (заверено копие). Документът следва да бъде издаден не по-рано от 3 (три) месеца преди датата на представяне на офертата за участие в процедурата (Обединенията представят такива удостоверения за всички лица, включени в обединението);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>3.4. Кандидат, физическо лице представя/посочва в декларация лични данни в свободен текст.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>3.5. Подизпълнител (когато се предвижда участие на подизпълнител/и) представя документ за регистрация (за всеки от подизпълнителите);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 xml:space="preserve">3.6. Чуждестранно лице представя съответен еквивалентен документ или декларация, ако е физическо лице или извлечение от съдебен регистър или съответен еквивалентен документ, издаден от съдебен или </w:t>
      </w:r>
      <w:r w:rsidRPr="000139B9">
        <w:rPr>
          <w:rFonts w:ascii="Arial" w:eastAsia="Times New Roman" w:hAnsi="Arial" w:cs="Arial"/>
          <w:sz w:val="18"/>
          <w:szCs w:val="18"/>
        </w:rPr>
        <w:lastRenderedPageBreak/>
        <w:t>административен орган в държавата, в която е установен, придружени с превод на български език, извършен от преводач.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>4. Декларация за подизпълнителите, които ще участват в изпълнението на предмета на процедурата и дела на тяхното участие (когато кандидатът предвижда да ползва подизпълнители) – свободен текст.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 xml:space="preserve">5. Декларация за съгласие за събирането и обработването на лични данни - по образец. 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b/>
          <w:sz w:val="18"/>
          <w:szCs w:val="18"/>
        </w:rPr>
      </w:pPr>
      <w:r w:rsidRPr="000139B9">
        <w:rPr>
          <w:rFonts w:ascii="Arial" w:eastAsia="Times New Roman" w:hAnsi="Arial" w:cs="Arial"/>
          <w:b/>
          <w:sz w:val="18"/>
          <w:szCs w:val="18"/>
        </w:rPr>
        <w:t>РАЗДЕЛ VI: ПРИЛОЖЕНИЯ КЪМ НАСТОЯЩАТА ПУБЛИЧНА ОБЯВА: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>1. Оферта по ПМС № 118/20.05.2014 г - по образец;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>2. Образец на декларация по чл. 22, ал.2, т.1 от ПМС №118/20.05.2014 г.;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>3. Изисквания към офертите;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>4. Техническа спецификация;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>5. Методика за оценка на офертите;</w:t>
      </w:r>
    </w:p>
    <w:p w:rsidR="002C384B" w:rsidRPr="000139B9" w:rsidRDefault="002C384B" w:rsidP="002C384B">
      <w:pPr>
        <w:spacing w:after="120"/>
        <w:jc w:val="both"/>
        <w:rPr>
          <w:rFonts w:ascii="Arial" w:eastAsia="Times New Roman" w:hAnsi="Arial" w:cs="Arial"/>
          <w:sz w:val="18"/>
          <w:szCs w:val="18"/>
        </w:rPr>
      </w:pPr>
      <w:r w:rsidRPr="000139B9">
        <w:rPr>
          <w:rFonts w:ascii="Arial" w:eastAsia="Times New Roman" w:hAnsi="Arial" w:cs="Arial"/>
          <w:sz w:val="18"/>
          <w:szCs w:val="18"/>
        </w:rPr>
        <w:t>6. Проект на договор;</w:t>
      </w:r>
    </w:p>
    <w:p w:rsidR="003922D4" w:rsidRPr="00CA1606" w:rsidRDefault="002C384B" w:rsidP="002C384B">
      <w:pPr>
        <w:spacing w:after="120"/>
        <w:jc w:val="both"/>
      </w:pPr>
      <w:r w:rsidRPr="000139B9">
        <w:rPr>
          <w:rFonts w:ascii="Arial" w:eastAsia="Times New Roman" w:hAnsi="Arial" w:cs="Arial"/>
          <w:sz w:val="18"/>
          <w:szCs w:val="18"/>
        </w:rPr>
        <w:t>7. Декларация за съгласие за събирането и обработването на лични данни - по образец.</w:t>
      </w:r>
    </w:p>
    <w:sectPr w:rsidR="003922D4" w:rsidRPr="00CA1606" w:rsidSect="003A1D82">
      <w:headerReference w:type="default" r:id="rId9"/>
      <w:footerReference w:type="default" r:id="rId10"/>
      <w:pgSz w:w="12240" w:h="15840"/>
      <w:pgMar w:top="27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5AC" w:rsidRDefault="006325AC" w:rsidP="003922D4">
      <w:pPr>
        <w:spacing w:after="0" w:line="240" w:lineRule="auto"/>
      </w:pPr>
      <w:r>
        <w:separator/>
      </w:r>
    </w:p>
  </w:endnote>
  <w:endnote w:type="continuationSeparator" w:id="0">
    <w:p w:rsidR="006325AC" w:rsidRDefault="006325AC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CE9" w:rsidRDefault="002C7CE9" w:rsidP="00765C54">
    <w:pPr>
      <w:pStyle w:val="a9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2C7CE9" w:rsidRDefault="002C7CE9" w:rsidP="00765C54">
    <w:pPr>
      <w:pStyle w:val="a9"/>
      <w:jc w:val="center"/>
      <w:rPr>
        <w:rFonts w:ascii="Arial" w:hAnsi="Arial" w:cs="Arial"/>
        <w:iCs/>
        <w:sz w:val="18"/>
        <w:szCs w:val="18"/>
      </w:rPr>
    </w:pPr>
  </w:p>
  <w:p w:rsidR="00765C54" w:rsidRPr="0019277C" w:rsidRDefault="00765C54" w:rsidP="00765C54">
    <w:pPr>
      <w:pStyle w:val="a9"/>
      <w:jc w:val="center"/>
      <w:rPr>
        <w:rFonts w:ascii="Arial" w:hAnsi="Arial" w:cs="Arial"/>
        <w:sz w:val="18"/>
        <w:szCs w:val="18"/>
      </w:rPr>
    </w:pPr>
    <w:r w:rsidRPr="0019277C">
      <w:rPr>
        <w:rFonts w:ascii="Arial" w:hAnsi="Arial" w:cs="Arial"/>
        <w:iCs/>
        <w:sz w:val="18"/>
        <w:szCs w:val="18"/>
      </w:rPr>
      <w:t>Проект BGCULTURE-2.001-0048</w:t>
    </w:r>
    <w:r>
      <w:rPr>
        <w:rFonts w:ascii="Arial" w:hAnsi="Arial" w:cs="Arial"/>
        <w:iCs/>
        <w:sz w:val="18"/>
        <w:szCs w:val="18"/>
      </w:rPr>
      <w:t>-</w:t>
    </w:r>
    <w:r>
      <w:rPr>
        <w:rFonts w:ascii="Arial" w:hAnsi="Arial" w:cs="Arial"/>
        <w:iCs/>
        <w:sz w:val="18"/>
        <w:szCs w:val="18"/>
        <w:lang w:val="en-US"/>
      </w:rPr>
      <w:t>C01</w:t>
    </w:r>
    <w:r w:rsidRPr="0019277C">
      <w:rPr>
        <w:rFonts w:ascii="Arial" w:hAnsi="Arial" w:cs="Arial"/>
        <w:iCs/>
        <w:sz w:val="18"/>
        <w:szCs w:val="18"/>
      </w:rPr>
      <w:t xml:space="preserve"> „Мобилна творческа мрежа за култура и изкуство“ се финансира от Финансовия механизъм на ЕИП</w:t>
    </w:r>
    <w:r>
      <w:rPr>
        <w:rFonts w:ascii="Arial" w:hAnsi="Arial" w:cs="Arial"/>
        <w:iCs/>
        <w:sz w:val="18"/>
        <w:szCs w:val="18"/>
      </w:rPr>
      <w:t xml:space="preserve"> 2014-2021</w:t>
    </w:r>
    <w:r w:rsidRPr="0019277C">
      <w:rPr>
        <w:rFonts w:ascii="Arial" w:hAnsi="Arial" w:cs="Arial"/>
        <w:iCs/>
        <w:sz w:val="18"/>
        <w:szCs w:val="18"/>
      </w:rPr>
      <w:t>, Програма</w:t>
    </w:r>
    <w:r>
      <w:rPr>
        <w:rFonts w:ascii="Arial" w:hAnsi="Arial" w:cs="Arial"/>
        <w:iCs/>
        <w:sz w:val="18"/>
        <w:szCs w:val="18"/>
      </w:rPr>
      <w:t xml:space="preserve"> </w:t>
    </w:r>
    <w:r>
      <w:rPr>
        <w:rFonts w:ascii="Arial" w:hAnsi="Arial" w:cs="Arial"/>
        <w:iCs/>
        <w:sz w:val="18"/>
        <w:szCs w:val="18"/>
        <w:lang w:val="en-US"/>
      </w:rPr>
      <w:t>PA 14</w:t>
    </w:r>
    <w:r w:rsidRPr="0019277C">
      <w:rPr>
        <w:rFonts w:ascii="Arial" w:hAnsi="Arial" w:cs="Arial"/>
        <w:iCs/>
        <w:sz w:val="18"/>
        <w:szCs w:val="18"/>
      </w:rPr>
      <w:t xml:space="preserve"> „Културно предприемачество, наследство и сътрудничество“ с финансовия принос на Република Исландия, Княжество Лихтенщайн и Кралство Норвегия и национално съфинансиране с Програмен оператор Министерството на културата. Проектът се изпълнява в партньорство между Сдружение „Творчески комплекс Инкубатор“ – град Пловдив с партньор НПО “CBNRM </w:t>
    </w:r>
    <w:proofErr w:type="spellStart"/>
    <w:r w:rsidRPr="0019277C">
      <w:rPr>
        <w:rFonts w:ascii="Arial" w:hAnsi="Arial" w:cs="Arial"/>
        <w:iCs/>
        <w:sz w:val="18"/>
        <w:szCs w:val="18"/>
      </w:rPr>
      <w:t>Networking</w:t>
    </w:r>
    <w:proofErr w:type="spellEnd"/>
    <w:r w:rsidRPr="0019277C">
      <w:rPr>
        <w:rFonts w:ascii="Arial" w:hAnsi="Arial" w:cs="Arial"/>
        <w:iCs/>
        <w:sz w:val="18"/>
        <w:szCs w:val="18"/>
      </w:rPr>
      <w:t>”</w:t>
    </w:r>
    <w:r w:rsidRPr="0019277C">
      <w:rPr>
        <w:rFonts w:ascii="Arial" w:hAnsi="Arial" w:cs="Arial"/>
        <w:iCs/>
        <w:sz w:val="18"/>
        <w:szCs w:val="18"/>
        <w:lang w:val="en-US"/>
      </w:rPr>
      <w:t>-</w:t>
    </w:r>
    <w:proofErr w:type="spellStart"/>
    <w:r w:rsidRPr="0019277C">
      <w:rPr>
        <w:rFonts w:ascii="Arial" w:hAnsi="Arial" w:cs="Arial"/>
        <w:iCs/>
        <w:sz w:val="18"/>
        <w:szCs w:val="18"/>
      </w:rPr>
      <w:t>Кристиансанд</w:t>
    </w:r>
    <w:proofErr w:type="spellEnd"/>
    <w:r w:rsidRPr="0019277C">
      <w:rPr>
        <w:rFonts w:ascii="Arial" w:hAnsi="Arial" w:cs="Arial"/>
        <w:iCs/>
        <w:sz w:val="18"/>
        <w:szCs w:val="18"/>
      </w:rPr>
      <w:t>, Норвегия.</w:t>
    </w:r>
  </w:p>
  <w:p w:rsidR="00CA1606" w:rsidRPr="00765C54" w:rsidRDefault="00CA1606" w:rsidP="00765C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5AC" w:rsidRDefault="006325AC" w:rsidP="003922D4">
      <w:pPr>
        <w:spacing w:after="0" w:line="240" w:lineRule="auto"/>
      </w:pPr>
      <w:r>
        <w:separator/>
      </w:r>
    </w:p>
  </w:footnote>
  <w:footnote w:type="continuationSeparator" w:id="0">
    <w:p w:rsidR="006325AC" w:rsidRDefault="006325AC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2D4" w:rsidRPr="0081141B" w:rsidRDefault="0036504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  <w:r w:rsidRPr="0081141B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4CC27567" wp14:editId="5B1ED1F9">
          <wp:simplePos x="0" y="0"/>
          <wp:positionH relativeFrom="column">
            <wp:posOffset>-466494</wp:posOffset>
          </wp:positionH>
          <wp:positionV relativeFrom="paragraph">
            <wp:posOffset>40005</wp:posOffset>
          </wp:positionV>
          <wp:extent cx="1223645" cy="8572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A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64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22D4" w:rsidRPr="0081141B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486A2A54" wp14:editId="2BE6AF6F">
          <wp:simplePos x="0" y="0"/>
          <wp:positionH relativeFrom="column">
            <wp:posOffset>5314950</wp:posOffset>
          </wp:positionH>
          <wp:positionV relativeFrom="paragraph">
            <wp:posOffset>-187960</wp:posOffset>
          </wp:positionV>
          <wp:extent cx="1228725" cy="1021080"/>
          <wp:effectExtent l="0" t="0" r="9525" b="7620"/>
          <wp:wrapNone/>
          <wp:docPr id="1" name="Картина 1" descr="Description: C:\Users\pdpanov\AppData\Local\Microsoft\Windows\INetCache\Content.Word\Ми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C:\Users\pdpanov\AppData\Local\Microsoft\Windows\INetCache\Content.Word\Мин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922D4" w:rsidRPr="0081141B">
      <w:rPr>
        <w:b/>
      </w:rPr>
      <w:t>П Р О Г Р А М А</w:t>
    </w:r>
  </w:p>
  <w:p w:rsidR="003922D4" w:rsidRPr="0081141B" w:rsidRDefault="003922D4" w:rsidP="00365044">
    <w:pPr>
      <w:tabs>
        <w:tab w:val="center" w:pos="4536"/>
      </w:tabs>
      <w:spacing w:after="0" w:line="240" w:lineRule="auto"/>
      <w:jc w:val="center"/>
      <w:rPr>
        <w:b/>
        <w:i/>
      </w:rPr>
    </w:pPr>
    <w:r w:rsidRPr="0081141B">
      <w:rPr>
        <w:b/>
        <w:i/>
      </w:rPr>
      <w:t>________________________________________________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 xml:space="preserve">„КУЛТУРНО ПРЕДПРИЕМАЧЕСТВО, НАСЛЕДСТВО 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>И СЪТРУДНИЧЕСТВО“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</w:p>
  <w:p w:rsidR="00CA1606" w:rsidRPr="00CA1606" w:rsidRDefault="00CA1606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  <w:r w:rsidRPr="00CA1606">
      <w:rPr>
        <w:rFonts w:ascii="Arial" w:eastAsia="Calibri" w:hAnsi="Arial" w:cs="Arial"/>
        <w:noProof/>
        <w:sz w:val="18"/>
        <w:szCs w:val="18"/>
        <w:lang w:eastAsia="bg-BG"/>
      </w:rPr>
      <w:t>Работим заедно за по-зелена, по-конкурентна и по-приобщаваща Европа</w:t>
    </w:r>
  </w:p>
  <w:p w:rsidR="00CA1606" w:rsidRDefault="006325AC" w:rsidP="005C26A9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val="en-US" w:eastAsia="bg-BG"/>
      </w:rPr>
    </w:pPr>
    <w:hyperlink r:id="rId3" w:history="1">
      <w:r w:rsidR="002C7CE9" w:rsidRPr="00660F1F">
        <w:rPr>
          <w:rStyle w:val="ab"/>
          <w:rFonts w:ascii="Arial" w:eastAsia="Calibri" w:hAnsi="Arial" w:cs="Arial"/>
          <w:noProof/>
          <w:sz w:val="18"/>
          <w:szCs w:val="18"/>
          <w:lang w:val="en-US" w:eastAsia="bg-BG"/>
        </w:rPr>
        <w:t>www.eeagrants.bg</w:t>
      </w:r>
    </w:hyperlink>
  </w:p>
  <w:p w:rsidR="002C7CE9" w:rsidRPr="002C7CE9" w:rsidRDefault="002C7CE9" w:rsidP="005C26A9">
    <w:pPr>
      <w:tabs>
        <w:tab w:val="center" w:pos="4536"/>
        <w:tab w:val="right" w:pos="9072"/>
      </w:tabs>
      <w:spacing w:after="0" w:line="240" w:lineRule="auto"/>
      <w:ind w:left="-56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40FA0"/>
    <w:multiLevelType w:val="hybridMultilevel"/>
    <w:tmpl w:val="44D299D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90282"/>
    <w:multiLevelType w:val="hybridMultilevel"/>
    <w:tmpl w:val="A4E693DE"/>
    <w:lvl w:ilvl="0" w:tplc="91A6F59A">
      <w:numFmt w:val="bullet"/>
      <w:lvlText w:val="-"/>
      <w:lvlJc w:val="left"/>
      <w:pPr>
        <w:ind w:left="720" w:hanging="360"/>
      </w:pPr>
      <w:rPr>
        <w:rFonts w:ascii="Arial" w:eastAsia="HebarU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17363E"/>
    <w:multiLevelType w:val="hybridMultilevel"/>
    <w:tmpl w:val="491C1970"/>
    <w:lvl w:ilvl="0" w:tplc="57DE4D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17B5D"/>
    <w:rsid w:val="00024AB7"/>
    <w:rsid w:val="00064779"/>
    <w:rsid w:val="0007354B"/>
    <w:rsid w:val="000A34A6"/>
    <w:rsid w:val="000B4542"/>
    <w:rsid w:val="000B782F"/>
    <w:rsid w:val="000B79F7"/>
    <w:rsid w:val="000C6761"/>
    <w:rsid w:val="001562A2"/>
    <w:rsid w:val="00164E60"/>
    <w:rsid w:val="0019277C"/>
    <w:rsid w:val="001A6629"/>
    <w:rsid w:val="001A6B35"/>
    <w:rsid w:val="001C46A6"/>
    <w:rsid w:val="00210D26"/>
    <w:rsid w:val="002333F8"/>
    <w:rsid w:val="00242F5C"/>
    <w:rsid w:val="00261830"/>
    <w:rsid w:val="0027335F"/>
    <w:rsid w:val="00296BF1"/>
    <w:rsid w:val="002B44E4"/>
    <w:rsid w:val="002C010D"/>
    <w:rsid w:val="002C384B"/>
    <w:rsid w:val="002C7CE9"/>
    <w:rsid w:val="002D5D9C"/>
    <w:rsid w:val="002F11D0"/>
    <w:rsid w:val="002F14E6"/>
    <w:rsid w:val="00317D13"/>
    <w:rsid w:val="00343440"/>
    <w:rsid w:val="00362C7C"/>
    <w:rsid w:val="00365044"/>
    <w:rsid w:val="0036667D"/>
    <w:rsid w:val="003922D4"/>
    <w:rsid w:val="00395D71"/>
    <w:rsid w:val="003A1D82"/>
    <w:rsid w:val="003B3083"/>
    <w:rsid w:val="00410944"/>
    <w:rsid w:val="004216F6"/>
    <w:rsid w:val="00433C39"/>
    <w:rsid w:val="00471895"/>
    <w:rsid w:val="004E3085"/>
    <w:rsid w:val="004F0473"/>
    <w:rsid w:val="00516F4F"/>
    <w:rsid w:val="00575F1F"/>
    <w:rsid w:val="005A1527"/>
    <w:rsid w:val="005B5967"/>
    <w:rsid w:val="005C06B5"/>
    <w:rsid w:val="005C26A9"/>
    <w:rsid w:val="005D62DF"/>
    <w:rsid w:val="005D6D9A"/>
    <w:rsid w:val="005E63CA"/>
    <w:rsid w:val="005F5BA4"/>
    <w:rsid w:val="00623A3C"/>
    <w:rsid w:val="006325AC"/>
    <w:rsid w:val="00642C28"/>
    <w:rsid w:val="0066136A"/>
    <w:rsid w:val="00677B88"/>
    <w:rsid w:val="00684765"/>
    <w:rsid w:val="006A2BBE"/>
    <w:rsid w:val="006A3C5A"/>
    <w:rsid w:val="006A47C5"/>
    <w:rsid w:val="006B5B20"/>
    <w:rsid w:val="006B7C00"/>
    <w:rsid w:val="00716A62"/>
    <w:rsid w:val="007457A7"/>
    <w:rsid w:val="00765C54"/>
    <w:rsid w:val="007A6AEF"/>
    <w:rsid w:val="007B4560"/>
    <w:rsid w:val="007B53D3"/>
    <w:rsid w:val="007E5D41"/>
    <w:rsid w:val="007F68AB"/>
    <w:rsid w:val="008079A9"/>
    <w:rsid w:val="0081141B"/>
    <w:rsid w:val="0081774C"/>
    <w:rsid w:val="00823515"/>
    <w:rsid w:val="00824EE8"/>
    <w:rsid w:val="00835A3F"/>
    <w:rsid w:val="008712C2"/>
    <w:rsid w:val="0087429F"/>
    <w:rsid w:val="008B6CB1"/>
    <w:rsid w:val="008D4B1C"/>
    <w:rsid w:val="008D764F"/>
    <w:rsid w:val="008E32F4"/>
    <w:rsid w:val="008E4C79"/>
    <w:rsid w:val="008F5C64"/>
    <w:rsid w:val="00901836"/>
    <w:rsid w:val="00905036"/>
    <w:rsid w:val="009139B3"/>
    <w:rsid w:val="00934FFB"/>
    <w:rsid w:val="00966CC7"/>
    <w:rsid w:val="0098299D"/>
    <w:rsid w:val="0099077D"/>
    <w:rsid w:val="009F76C0"/>
    <w:rsid w:val="00A16D92"/>
    <w:rsid w:val="00A40DEB"/>
    <w:rsid w:val="00A71F16"/>
    <w:rsid w:val="00A87266"/>
    <w:rsid w:val="00A94928"/>
    <w:rsid w:val="00A97527"/>
    <w:rsid w:val="00AA0316"/>
    <w:rsid w:val="00AB6181"/>
    <w:rsid w:val="00AC73FC"/>
    <w:rsid w:val="00AE27D5"/>
    <w:rsid w:val="00B031B7"/>
    <w:rsid w:val="00B134DD"/>
    <w:rsid w:val="00B152D3"/>
    <w:rsid w:val="00B22BD3"/>
    <w:rsid w:val="00B47A79"/>
    <w:rsid w:val="00B54687"/>
    <w:rsid w:val="00B940D7"/>
    <w:rsid w:val="00BA6311"/>
    <w:rsid w:val="00BE2C20"/>
    <w:rsid w:val="00C20729"/>
    <w:rsid w:val="00C86D09"/>
    <w:rsid w:val="00C9330A"/>
    <w:rsid w:val="00CA1606"/>
    <w:rsid w:val="00CB1980"/>
    <w:rsid w:val="00CC3A58"/>
    <w:rsid w:val="00CD1667"/>
    <w:rsid w:val="00D222CC"/>
    <w:rsid w:val="00D42C71"/>
    <w:rsid w:val="00D7111A"/>
    <w:rsid w:val="00D94413"/>
    <w:rsid w:val="00DD5EFE"/>
    <w:rsid w:val="00E527E7"/>
    <w:rsid w:val="00EB134C"/>
    <w:rsid w:val="00EB2E14"/>
    <w:rsid w:val="00EC3091"/>
    <w:rsid w:val="00EE48A4"/>
    <w:rsid w:val="00EF2B9A"/>
    <w:rsid w:val="00F02FE4"/>
    <w:rsid w:val="00F1340E"/>
    <w:rsid w:val="00F20C6D"/>
    <w:rsid w:val="00F219DB"/>
    <w:rsid w:val="00F3406A"/>
    <w:rsid w:val="00F77135"/>
    <w:rsid w:val="00F93C4F"/>
    <w:rsid w:val="00F96DBE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864D6E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paragraph" w:styleId="3">
    <w:name w:val="heading 3"/>
    <w:basedOn w:val="a"/>
    <w:next w:val="a"/>
    <w:link w:val="30"/>
    <w:uiPriority w:val="9"/>
    <w:unhideWhenUsed/>
    <w:qFormat/>
    <w:rsid w:val="002C384B"/>
    <w:pPr>
      <w:keepNext/>
      <w:spacing w:before="240" w:after="60" w:line="240" w:lineRule="auto"/>
      <w:outlineLvl w:val="2"/>
    </w:pPr>
    <w:rPr>
      <w:rFonts w:ascii="Arial" w:eastAsia="HebarU" w:hAnsi="Arial" w:cs="Arial"/>
      <w:b/>
      <w:bCs/>
      <w:sz w:val="26"/>
      <w:szCs w:val="26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character" w:customStyle="1" w:styleId="30">
    <w:name w:val="Заглавие 3 Знак"/>
    <w:basedOn w:val="a0"/>
    <w:link w:val="3"/>
    <w:uiPriority w:val="9"/>
    <w:rsid w:val="002C384B"/>
    <w:rPr>
      <w:rFonts w:ascii="Arial" w:eastAsia="HebarU" w:hAnsi="Arial" w:cs="Arial"/>
      <w:b/>
      <w:bCs/>
      <w:sz w:val="26"/>
      <w:szCs w:val="26"/>
      <w:lang w:val="bg-BG" w:eastAsia="bg-BG"/>
    </w:rPr>
  </w:style>
  <w:style w:type="table" w:customStyle="1" w:styleId="10">
    <w:name w:val="10"/>
    <w:basedOn w:val="a1"/>
    <w:rsid w:val="002C384B"/>
    <w:pPr>
      <w:spacing w:after="0" w:line="240" w:lineRule="auto"/>
    </w:pPr>
    <w:rPr>
      <w:rFonts w:ascii="HebarU" w:eastAsia="HebarU" w:hAnsi="HebarU" w:cs="HebarU"/>
      <w:lang w:val="bg-BG" w:eastAsia="bg-BG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a1"/>
    <w:rsid w:val="002C384B"/>
    <w:pPr>
      <w:spacing w:after="0" w:line="240" w:lineRule="auto"/>
    </w:pPr>
    <w:rPr>
      <w:rFonts w:ascii="HebarU" w:eastAsia="HebarU" w:hAnsi="HebarU" w:cs="HebarU"/>
      <w:lang w:val="bg-BG" w:eastAsia="bg-BG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a1"/>
    <w:rsid w:val="002C384B"/>
    <w:pPr>
      <w:spacing w:after="0" w:line="240" w:lineRule="auto"/>
    </w:pPr>
    <w:rPr>
      <w:rFonts w:ascii="HebarU" w:eastAsia="HebarU" w:hAnsi="HebarU" w:cs="HebarU"/>
      <w:lang w:val="bg-BG" w:eastAsia="bg-BG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a1"/>
    <w:rsid w:val="002C384B"/>
    <w:pPr>
      <w:spacing w:after="0" w:line="240" w:lineRule="auto"/>
    </w:pPr>
    <w:rPr>
      <w:rFonts w:ascii="HebarU" w:eastAsia="HebarU" w:hAnsi="HebarU" w:cs="HebarU"/>
      <w:lang w:val="bg-BG" w:eastAsia="bg-BG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a1"/>
    <w:rsid w:val="002C384B"/>
    <w:pPr>
      <w:spacing w:after="0" w:line="240" w:lineRule="auto"/>
    </w:pPr>
    <w:rPr>
      <w:rFonts w:ascii="HebarU" w:eastAsia="HebarU" w:hAnsi="HebarU" w:cs="HebarU"/>
      <w:lang w:val="bg-BG" w:eastAsia="bg-BG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a1"/>
    <w:rsid w:val="002C384B"/>
    <w:pPr>
      <w:spacing w:after="0" w:line="240" w:lineRule="auto"/>
    </w:pPr>
    <w:rPr>
      <w:rFonts w:ascii="HebarU" w:eastAsia="HebarU" w:hAnsi="HebarU" w:cs="HebarU"/>
      <w:lang w:val="bg-BG" w:eastAsia="bg-BG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a1"/>
    <w:rsid w:val="002C384B"/>
    <w:pPr>
      <w:spacing w:after="0" w:line="240" w:lineRule="auto"/>
    </w:pPr>
    <w:rPr>
      <w:rFonts w:ascii="HebarU" w:eastAsia="HebarU" w:hAnsi="HebarU" w:cs="HebarU"/>
      <w:lang w:val="bg-BG" w:eastAsia="bg-BG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"/>
    <w:basedOn w:val="a1"/>
    <w:rsid w:val="002C384B"/>
    <w:pPr>
      <w:spacing w:after="0" w:line="240" w:lineRule="auto"/>
    </w:pPr>
    <w:rPr>
      <w:rFonts w:ascii="HebarU" w:eastAsia="HebarU" w:hAnsi="HebarU" w:cs="HebarU"/>
      <w:lang w:val="bg-BG" w:eastAsia="bg-BG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a1"/>
    <w:rsid w:val="002C384B"/>
    <w:pPr>
      <w:spacing w:after="0" w:line="240" w:lineRule="auto"/>
    </w:pPr>
    <w:rPr>
      <w:rFonts w:ascii="HebarU" w:eastAsia="HebarU" w:hAnsi="HebarU" w:cs="HebarU"/>
      <w:lang w:val="bg-BG" w:eastAsia="bg-BG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a1"/>
    <w:rsid w:val="002C384B"/>
    <w:pPr>
      <w:spacing w:after="0" w:line="240" w:lineRule="auto"/>
    </w:pPr>
    <w:rPr>
      <w:rFonts w:ascii="HebarU" w:eastAsia="HebarU" w:hAnsi="HebarU" w:cs="HebarU"/>
      <w:lang w:val="bg-BG" w:eastAsia="bg-BG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eagrants.bg/pokani/proczeduri-po-pms-118/201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eagrants.bg/pokani/proczeduri-po-pms-118/201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eagrants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3215</Words>
  <Characters>18330</Characters>
  <Application>Microsoft Office Word</Application>
  <DocSecurity>0</DocSecurity>
  <Lines>152</Lines>
  <Paragraphs>43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</cp:lastModifiedBy>
  <cp:revision>52</cp:revision>
  <cp:lastPrinted>2022-01-15T16:46:00Z</cp:lastPrinted>
  <dcterms:created xsi:type="dcterms:W3CDTF">2022-01-15T16:43:00Z</dcterms:created>
  <dcterms:modified xsi:type="dcterms:W3CDTF">2022-03-07T15:23:00Z</dcterms:modified>
</cp:coreProperties>
</file>